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423" w:rsidRDefault="00171FD2">
      <w:pPr>
        <w:spacing w:line="560" w:lineRule="exact"/>
        <w:jc w:val="center"/>
        <w:rPr>
          <w:rFonts w:ascii="方正小标宋_GBK" w:eastAsia="方正小标宋_GBK"/>
          <w:sz w:val="44"/>
          <w:szCs w:val="44"/>
        </w:rPr>
      </w:pPr>
      <w:r>
        <w:rPr>
          <w:rFonts w:ascii="方正小标宋_GBK" w:eastAsia="方正小标宋_GBK" w:hint="eastAsia"/>
          <w:sz w:val="44"/>
          <w:szCs w:val="44"/>
        </w:rPr>
        <w:t>关于举办成渝地区双城经济圈首届高校就业创业指导课程教学大赛校级初赛的通知</w:t>
      </w:r>
    </w:p>
    <w:p w:rsidR="006D3423" w:rsidRDefault="006D3423">
      <w:pPr>
        <w:spacing w:line="540" w:lineRule="exact"/>
        <w:rPr>
          <w:rFonts w:ascii="方正小标宋_GBK" w:eastAsia="方正小标宋_GBK"/>
          <w:sz w:val="44"/>
          <w:szCs w:val="44"/>
        </w:rPr>
      </w:pPr>
    </w:p>
    <w:p w:rsidR="006D3423" w:rsidRDefault="00D32FD9">
      <w:pPr>
        <w:spacing w:line="540" w:lineRule="exact"/>
        <w:rPr>
          <w:rFonts w:ascii="方正仿宋_GBK" w:eastAsia="方正仿宋_GBK"/>
          <w:sz w:val="32"/>
          <w:szCs w:val="32"/>
        </w:rPr>
      </w:pPr>
      <w:r>
        <w:rPr>
          <w:rFonts w:ascii="方正仿宋_GBK" w:eastAsia="方正仿宋_GBK" w:hint="eastAsia"/>
          <w:sz w:val="32"/>
          <w:szCs w:val="32"/>
        </w:rPr>
        <w:t>校内各单位</w:t>
      </w:r>
      <w:r w:rsidR="00171FD2">
        <w:rPr>
          <w:rFonts w:ascii="方正仿宋_GBK" w:eastAsia="方正仿宋_GBK" w:hint="eastAsia"/>
          <w:sz w:val="32"/>
          <w:szCs w:val="32"/>
        </w:rPr>
        <w:t>：</w:t>
      </w:r>
    </w:p>
    <w:p w:rsidR="006D3423" w:rsidRDefault="00171FD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根据四川省教育厅、重庆市教委《关于举办成渝地区双城经济圈首届高校就业创业指导课程教学大赛的通知》</w:t>
      </w:r>
      <w:r w:rsidRPr="00C03D50">
        <w:rPr>
          <w:rFonts w:ascii="方正仿宋_GBK" w:eastAsia="方正仿宋_GBK" w:hint="eastAsia"/>
          <w:sz w:val="32"/>
          <w:szCs w:val="32"/>
        </w:rPr>
        <w:t>文件</w:t>
      </w:r>
      <w:r>
        <w:rPr>
          <w:rFonts w:ascii="方正仿宋_GBK" w:eastAsia="方正仿宋_GBK" w:hint="eastAsia"/>
          <w:sz w:val="32"/>
          <w:szCs w:val="32"/>
        </w:rPr>
        <w:t>精神，为深入推进我校就业创业指导课程建设，提高师资队伍素质和水平，经研究决定，在我校开展成渝地区双城经济圈首届高校就业创业指导课程教学大赛校级初赛暨重庆文理学院第二届就业创业指导教师课程大赛。现就有关事项通知如下：</w:t>
      </w:r>
    </w:p>
    <w:p w:rsidR="006D3423" w:rsidRDefault="00171FD2">
      <w:pPr>
        <w:spacing w:line="600" w:lineRule="exact"/>
        <w:ind w:firstLineChars="200" w:firstLine="640"/>
        <w:jc w:val="left"/>
        <w:rPr>
          <w:rFonts w:ascii="方正黑体_GBK" w:eastAsia="方正黑体_GBK"/>
          <w:sz w:val="32"/>
          <w:szCs w:val="32"/>
        </w:rPr>
      </w:pPr>
      <w:r>
        <w:rPr>
          <w:rFonts w:ascii="方正黑体_GBK" w:eastAsia="方正黑体_GBK" w:hint="eastAsia"/>
          <w:sz w:val="32"/>
          <w:szCs w:val="32"/>
        </w:rPr>
        <w:t>一、大赛组织</w:t>
      </w:r>
    </w:p>
    <w:p w:rsidR="006D3423" w:rsidRDefault="00ED2EFF">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本次大赛由</w:t>
      </w:r>
      <w:r w:rsidR="00C03D50">
        <w:rPr>
          <w:rFonts w:ascii="方正仿宋_GBK" w:eastAsia="方正仿宋_GBK" w:hint="eastAsia"/>
          <w:sz w:val="32"/>
          <w:szCs w:val="32"/>
        </w:rPr>
        <w:t>招生就业处、</w:t>
      </w:r>
      <w:r w:rsidR="00171FD2">
        <w:rPr>
          <w:rFonts w:ascii="方正仿宋_GBK" w:eastAsia="方正仿宋_GBK" w:hint="eastAsia"/>
          <w:sz w:val="32"/>
          <w:szCs w:val="32"/>
        </w:rPr>
        <w:t>学生工作处、创新创业学院</w:t>
      </w:r>
      <w:r>
        <w:rPr>
          <w:rFonts w:ascii="方正仿宋_GBK" w:eastAsia="方正仿宋_GBK" w:hint="eastAsia"/>
          <w:sz w:val="32"/>
          <w:szCs w:val="32"/>
        </w:rPr>
        <w:t>联合主办。</w:t>
      </w:r>
    </w:p>
    <w:p w:rsidR="006D3423" w:rsidRDefault="00171FD2">
      <w:pPr>
        <w:spacing w:line="600" w:lineRule="exact"/>
        <w:ind w:firstLineChars="200" w:firstLine="640"/>
        <w:jc w:val="left"/>
        <w:rPr>
          <w:rFonts w:ascii="方正黑体_GBK" w:eastAsia="方正黑体_GBK"/>
          <w:sz w:val="32"/>
          <w:szCs w:val="32"/>
        </w:rPr>
      </w:pPr>
      <w:r>
        <w:rPr>
          <w:rFonts w:ascii="方正黑体_GBK" w:eastAsia="方正黑体_GBK" w:hint="eastAsia"/>
          <w:sz w:val="32"/>
          <w:szCs w:val="32"/>
        </w:rPr>
        <w:t>二、大赛主题</w:t>
      </w:r>
    </w:p>
    <w:p w:rsidR="006D3423" w:rsidRDefault="00171FD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展教师风采，</w:t>
      </w:r>
      <w:proofErr w:type="gramStart"/>
      <w:r>
        <w:rPr>
          <w:rFonts w:ascii="方正仿宋_GBK" w:eastAsia="方正仿宋_GBK" w:hint="eastAsia"/>
          <w:sz w:val="32"/>
          <w:szCs w:val="32"/>
        </w:rPr>
        <w:t>育时代</w:t>
      </w:r>
      <w:proofErr w:type="gramEnd"/>
      <w:r>
        <w:rPr>
          <w:rFonts w:ascii="方正仿宋_GBK" w:eastAsia="方正仿宋_GBK" w:hint="eastAsia"/>
          <w:sz w:val="32"/>
          <w:szCs w:val="32"/>
        </w:rPr>
        <w:t>新人</w:t>
      </w:r>
    </w:p>
    <w:p w:rsidR="006D3423" w:rsidRDefault="00171FD2">
      <w:pPr>
        <w:spacing w:line="600" w:lineRule="exact"/>
        <w:ind w:firstLineChars="200" w:firstLine="640"/>
        <w:jc w:val="left"/>
        <w:rPr>
          <w:rFonts w:ascii="方正黑体_GBK" w:eastAsia="方正黑体_GBK"/>
          <w:sz w:val="32"/>
          <w:szCs w:val="32"/>
        </w:rPr>
      </w:pPr>
      <w:r>
        <w:rPr>
          <w:rFonts w:ascii="方正黑体_GBK" w:eastAsia="方正黑体_GBK" w:hint="eastAsia"/>
          <w:sz w:val="32"/>
          <w:szCs w:val="32"/>
        </w:rPr>
        <w:t>三、参赛</w:t>
      </w:r>
      <w:r w:rsidR="000A28B3" w:rsidRPr="00087ACD">
        <w:rPr>
          <w:rFonts w:ascii="方正黑体_GBK" w:eastAsia="方正黑体_GBK" w:hint="eastAsia"/>
          <w:sz w:val="32"/>
          <w:szCs w:val="32"/>
        </w:rPr>
        <w:t>要求</w:t>
      </w:r>
    </w:p>
    <w:p w:rsidR="000A28B3" w:rsidRPr="00087ACD" w:rsidRDefault="000A28B3" w:rsidP="000A28B3">
      <w:pPr>
        <w:spacing w:line="600" w:lineRule="exact"/>
        <w:ind w:firstLineChars="200" w:firstLine="643"/>
        <w:rPr>
          <w:rFonts w:ascii="方正楷体_GBK" w:eastAsia="方正楷体_GBK" w:hAnsi="华文仿宋" w:cs="Times New Roman"/>
          <w:b/>
          <w:bCs/>
          <w:kern w:val="0"/>
          <w:sz w:val="32"/>
          <w:szCs w:val="32"/>
        </w:rPr>
      </w:pPr>
      <w:r w:rsidRPr="00087ACD">
        <w:rPr>
          <w:rFonts w:ascii="方正楷体_GBK" w:eastAsia="方正楷体_GBK" w:hAnsi="华文仿宋" w:cs="方正楷体_GBK" w:hint="eastAsia"/>
          <w:b/>
          <w:bCs/>
          <w:kern w:val="0"/>
          <w:sz w:val="32"/>
          <w:szCs w:val="32"/>
        </w:rPr>
        <w:t>（一）参赛对象</w:t>
      </w:r>
    </w:p>
    <w:p w:rsidR="006D3423" w:rsidRDefault="00171FD2">
      <w:pPr>
        <w:spacing w:line="600" w:lineRule="exact"/>
        <w:ind w:firstLineChars="200" w:firstLine="640"/>
        <w:jc w:val="left"/>
        <w:rPr>
          <w:rFonts w:ascii="方正仿宋_GBK" w:eastAsia="方正仿宋_GBK"/>
          <w:sz w:val="32"/>
          <w:szCs w:val="32"/>
        </w:rPr>
      </w:pPr>
      <w:r>
        <w:rPr>
          <w:rFonts w:ascii="方正仿宋_GBK" w:eastAsia="方正仿宋_GBK" w:hAnsi="华文仿宋" w:cs="方正仿宋_GBK" w:hint="eastAsia"/>
          <w:sz w:val="32"/>
          <w:szCs w:val="32"/>
          <w:shd w:val="clear" w:color="auto" w:fill="FFFFFF"/>
        </w:rPr>
        <w:t>各二级学院推荐1-2人</w:t>
      </w:r>
      <w:r>
        <w:rPr>
          <w:rFonts w:ascii="方正仿宋_GBK" w:eastAsia="方正仿宋_GBK" w:hint="eastAsia"/>
          <w:sz w:val="32"/>
          <w:szCs w:val="32"/>
        </w:rPr>
        <w:t>从事就业创业指导课程教学的专、兼职教师，承担就业创业指导服务工作的学工人员参赛</w:t>
      </w:r>
      <w:r w:rsidR="00D32FD9">
        <w:rPr>
          <w:rFonts w:ascii="方正仿宋_GBK" w:eastAsia="方正仿宋_GBK" w:hint="eastAsia"/>
          <w:sz w:val="32"/>
          <w:szCs w:val="32"/>
        </w:rPr>
        <w:t xml:space="preserve">， </w:t>
      </w:r>
    </w:p>
    <w:p w:rsidR="00D32FD9" w:rsidRDefault="00D32FD9" w:rsidP="00D32FD9">
      <w:pPr>
        <w:spacing w:line="600" w:lineRule="exact"/>
        <w:jc w:val="left"/>
        <w:rPr>
          <w:rFonts w:ascii="方正仿宋_GBK" w:eastAsia="方正仿宋_GBK"/>
          <w:sz w:val="32"/>
          <w:szCs w:val="32"/>
        </w:rPr>
      </w:pPr>
      <w:r w:rsidRPr="00D32FD9">
        <w:rPr>
          <w:rFonts w:ascii="方正仿宋_GBK" w:eastAsia="方正仿宋_GBK" w:hint="eastAsia"/>
          <w:sz w:val="32"/>
          <w:szCs w:val="32"/>
        </w:rPr>
        <w:t>校内其他单位有意向参赛的老师可自行</w:t>
      </w:r>
      <w:r>
        <w:rPr>
          <w:rFonts w:ascii="方正仿宋_GBK" w:eastAsia="方正仿宋_GBK" w:hint="eastAsia"/>
          <w:sz w:val="32"/>
          <w:szCs w:val="32"/>
        </w:rPr>
        <w:t>报名</w:t>
      </w:r>
      <w:r w:rsidRPr="00D32FD9">
        <w:rPr>
          <w:rFonts w:ascii="方正仿宋_GBK" w:eastAsia="方正仿宋_GBK" w:hint="eastAsia"/>
          <w:sz w:val="32"/>
          <w:szCs w:val="32"/>
        </w:rPr>
        <w:t>参赛</w:t>
      </w:r>
      <w:r>
        <w:rPr>
          <w:rFonts w:ascii="方正仿宋_GBK" w:eastAsia="方正仿宋_GBK" w:hint="eastAsia"/>
          <w:sz w:val="32"/>
          <w:szCs w:val="32"/>
        </w:rPr>
        <w:t>。</w:t>
      </w:r>
    </w:p>
    <w:p w:rsidR="000A28B3" w:rsidRPr="00087ACD" w:rsidRDefault="000A28B3" w:rsidP="000A28B3">
      <w:pPr>
        <w:spacing w:line="600" w:lineRule="exact"/>
        <w:ind w:firstLineChars="200" w:firstLine="643"/>
        <w:rPr>
          <w:rFonts w:ascii="方正楷体_GBK" w:eastAsia="方正楷体_GBK" w:hAnsi="华文仿宋" w:cs="方正楷体_GBK"/>
          <w:b/>
          <w:bCs/>
          <w:kern w:val="0"/>
          <w:sz w:val="32"/>
          <w:szCs w:val="32"/>
        </w:rPr>
      </w:pPr>
      <w:r w:rsidRPr="00087ACD">
        <w:rPr>
          <w:rFonts w:ascii="方正楷体_GBK" w:eastAsia="方正楷体_GBK" w:hAnsi="华文仿宋" w:cs="方正楷体_GBK" w:hint="eastAsia"/>
          <w:b/>
          <w:bCs/>
          <w:kern w:val="0"/>
          <w:sz w:val="32"/>
          <w:szCs w:val="32"/>
        </w:rPr>
        <w:t>（二）比赛形式</w:t>
      </w:r>
    </w:p>
    <w:p w:rsidR="000A28B3" w:rsidRPr="00087ACD" w:rsidRDefault="000A28B3" w:rsidP="000A28B3">
      <w:pPr>
        <w:spacing w:line="600" w:lineRule="exact"/>
        <w:ind w:firstLineChars="200" w:firstLine="640"/>
        <w:rPr>
          <w:rFonts w:ascii="方正仿宋_GBK" w:eastAsia="方正仿宋_GBK" w:hAnsi="华文仿宋" w:cs="方正仿宋_GBK"/>
          <w:sz w:val="32"/>
          <w:szCs w:val="32"/>
        </w:rPr>
      </w:pPr>
      <w:r w:rsidRPr="00087ACD">
        <w:rPr>
          <w:rFonts w:ascii="方正仿宋_GBK" w:eastAsia="方正仿宋_GBK" w:hAnsi="华文仿宋" w:cs="方正仿宋_GBK" w:hint="eastAsia"/>
          <w:sz w:val="32"/>
          <w:szCs w:val="32"/>
          <w:shd w:val="clear" w:color="auto" w:fill="FFFFFF"/>
        </w:rPr>
        <w:t>大赛分为就业指导教师组、创业指导教师组分别进行比</w:t>
      </w:r>
      <w:r w:rsidRPr="00087ACD">
        <w:rPr>
          <w:rFonts w:ascii="方正仿宋_GBK" w:eastAsia="方正仿宋_GBK" w:hAnsi="华文仿宋" w:cs="方正仿宋_GBK" w:hint="eastAsia"/>
          <w:sz w:val="32"/>
          <w:szCs w:val="32"/>
          <w:shd w:val="clear" w:color="auto" w:fill="FFFFFF"/>
        </w:rPr>
        <w:lastRenderedPageBreak/>
        <w:t>赛（参赛教师只能选择其中一组进行比赛）。</w:t>
      </w:r>
      <w:r w:rsidRPr="00087ACD">
        <w:rPr>
          <w:rFonts w:ascii="方正仿宋_GBK" w:eastAsia="方正仿宋_GBK" w:hAnsi="华文仿宋" w:cs="方正仿宋_GBK" w:hint="eastAsia"/>
          <w:sz w:val="32"/>
          <w:szCs w:val="32"/>
        </w:rPr>
        <w:t>设置</w:t>
      </w:r>
      <w:r w:rsidRPr="00087ACD">
        <w:rPr>
          <w:rFonts w:ascii="方正仿宋_GBK" w:eastAsia="方正仿宋_GBK" w:hAnsi="华文仿宋" w:cs="方正仿宋_GBK" w:hint="eastAsia"/>
          <w:sz w:val="32"/>
          <w:szCs w:val="32"/>
          <w:shd w:val="clear" w:color="auto" w:fill="FFFFFF"/>
        </w:rPr>
        <w:t>教案评比、现场说课、</w:t>
      </w:r>
      <w:r w:rsidRPr="00087ACD">
        <w:rPr>
          <w:rFonts w:ascii="方正仿宋_GBK" w:eastAsia="方正仿宋_GBK" w:hint="eastAsia"/>
          <w:sz w:val="32"/>
          <w:szCs w:val="32"/>
        </w:rPr>
        <w:t>现场教学及答辩</w:t>
      </w:r>
      <w:r w:rsidRPr="00087ACD">
        <w:rPr>
          <w:rFonts w:ascii="方正仿宋_GBK" w:eastAsia="方正仿宋_GBK" w:hAnsi="华文仿宋" w:cs="方正仿宋_GBK" w:hint="eastAsia"/>
          <w:sz w:val="32"/>
          <w:szCs w:val="32"/>
          <w:shd w:val="clear" w:color="auto" w:fill="FFFFFF"/>
        </w:rPr>
        <w:t>等环节。</w:t>
      </w:r>
    </w:p>
    <w:p w:rsidR="006D3423" w:rsidRDefault="00171FD2">
      <w:pPr>
        <w:spacing w:line="600" w:lineRule="exact"/>
        <w:ind w:firstLineChars="200" w:firstLine="640"/>
        <w:jc w:val="left"/>
        <w:rPr>
          <w:rFonts w:ascii="方正黑体_GBK" w:eastAsia="方正黑体_GBK"/>
          <w:sz w:val="32"/>
          <w:szCs w:val="32"/>
        </w:rPr>
      </w:pPr>
      <w:r>
        <w:rPr>
          <w:rFonts w:ascii="方正黑体_GBK" w:eastAsia="方正黑体_GBK" w:hint="eastAsia"/>
          <w:sz w:val="32"/>
          <w:szCs w:val="32"/>
        </w:rPr>
        <w:t>四、赛事安排</w:t>
      </w:r>
    </w:p>
    <w:p w:rsidR="006D3423" w:rsidRDefault="00171FD2">
      <w:pPr>
        <w:spacing w:line="600" w:lineRule="exact"/>
        <w:ind w:firstLineChars="200" w:firstLine="643"/>
        <w:jc w:val="left"/>
        <w:rPr>
          <w:rFonts w:ascii="方正楷体_GBK" w:eastAsia="方正楷体_GBK"/>
          <w:b/>
          <w:sz w:val="32"/>
          <w:szCs w:val="32"/>
        </w:rPr>
      </w:pPr>
      <w:r>
        <w:rPr>
          <w:rFonts w:ascii="方正楷体_GBK" w:eastAsia="方正楷体_GBK" w:hint="eastAsia"/>
          <w:b/>
          <w:sz w:val="32"/>
          <w:szCs w:val="32"/>
        </w:rPr>
        <w:t>（一）校级复赛</w:t>
      </w:r>
    </w:p>
    <w:p w:rsidR="006D3423" w:rsidRDefault="00171FD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比赛时间：2021年5月14日（星期五）14:30—17:30</w:t>
      </w:r>
    </w:p>
    <w:p w:rsidR="006D3423" w:rsidRDefault="00171FD2">
      <w:pPr>
        <w:spacing w:line="600" w:lineRule="exact"/>
        <w:ind w:firstLineChars="200" w:firstLine="640"/>
        <w:jc w:val="left"/>
        <w:rPr>
          <w:rFonts w:ascii="方正仿宋_GBK" w:eastAsia="方正仿宋_GBK"/>
          <w:b/>
          <w:bCs/>
          <w:color w:val="FF0000"/>
          <w:sz w:val="32"/>
          <w:szCs w:val="32"/>
        </w:rPr>
      </w:pPr>
      <w:r>
        <w:rPr>
          <w:rFonts w:ascii="方正仿宋_GBK" w:eastAsia="方正仿宋_GBK" w:hint="eastAsia"/>
          <w:sz w:val="32"/>
          <w:szCs w:val="32"/>
        </w:rPr>
        <w:t>比赛地点：</w:t>
      </w:r>
      <w:proofErr w:type="gramStart"/>
      <w:r w:rsidRPr="00C03D50">
        <w:rPr>
          <w:rFonts w:ascii="方正仿宋_GBK" w:eastAsia="方正仿宋_GBK" w:hAnsi="华文仿宋" w:cs="方正仿宋_GBK" w:hint="eastAsia"/>
          <w:sz w:val="32"/>
          <w:szCs w:val="32"/>
          <w:shd w:val="clear" w:color="auto" w:fill="FFFFFF"/>
        </w:rPr>
        <w:t>文理创谷多功能厅</w:t>
      </w:r>
      <w:proofErr w:type="gramEnd"/>
    </w:p>
    <w:p w:rsidR="006D3423" w:rsidRPr="00087ACD" w:rsidRDefault="00171FD2">
      <w:pPr>
        <w:spacing w:line="600" w:lineRule="exact"/>
        <w:ind w:firstLineChars="200" w:firstLine="640"/>
        <w:rPr>
          <w:rFonts w:ascii="方正仿宋_GBK" w:eastAsia="方正仿宋_GBK" w:hAnsi="华文仿宋" w:cs="方正仿宋_GBK"/>
          <w:sz w:val="32"/>
          <w:szCs w:val="32"/>
          <w:shd w:val="clear" w:color="auto" w:fill="FFFFFF"/>
        </w:rPr>
      </w:pPr>
      <w:r>
        <w:rPr>
          <w:rFonts w:ascii="方正仿宋_GBK" w:eastAsia="方正仿宋_GBK" w:hint="eastAsia"/>
          <w:sz w:val="32"/>
          <w:szCs w:val="32"/>
        </w:rPr>
        <w:t>比赛规则：参赛选手</w:t>
      </w:r>
      <w:r>
        <w:rPr>
          <w:rFonts w:ascii="方正仿宋_GBK" w:eastAsia="方正仿宋_GBK" w:hAnsi="华文仿宋" w:cs="方正仿宋_GBK" w:hint="eastAsia"/>
          <w:sz w:val="32"/>
          <w:szCs w:val="32"/>
          <w:shd w:val="clear" w:color="auto" w:fill="FFFFFF"/>
        </w:rPr>
        <w:t>采取现场说课（</w:t>
      </w:r>
      <w:r>
        <w:rPr>
          <w:rFonts w:ascii="方正仿宋_GBK" w:eastAsia="方正仿宋_GBK" w:hAnsi="华文仿宋" w:cs="方正仿宋_GBK"/>
          <w:sz w:val="32"/>
          <w:szCs w:val="32"/>
          <w:shd w:val="clear" w:color="auto" w:fill="FFFFFF"/>
        </w:rPr>
        <w:t>5</w:t>
      </w:r>
      <w:r>
        <w:rPr>
          <w:rFonts w:ascii="方正仿宋_GBK" w:eastAsia="方正仿宋_GBK" w:hAnsi="华文仿宋" w:cs="方正仿宋_GBK" w:hint="eastAsia"/>
          <w:sz w:val="32"/>
          <w:szCs w:val="32"/>
          <w:shd w:val="clear" w:color="auto" w:fill="FFFFFF"/>
        </w:rPr>
        <w:t>分钟）</w:t>
      </w:r>
      <w:r>
        <w:rPr>
          <w:rFonts w:ascii="方正仿宋_GBK" w:eastAsia="方正仿宋_GBK" w:hAnsi="华文仿宋" w:cs="方正仿宋_GBK"/>
          <w:sz w:val="32"/>
          <w:szCs w:val="32"/>
          <w:shd w:val="clear" w:color="auto" w:fill="FFFFFF"/>
        </w:rPr>
        <w:t>+</w:t>
      </w:r>
      <w:r>
        <w:rPr>
          <w:rFonts w:ascii="方正仿宋_GBK" w:eastAsia="方正仿宋_GBK" w:hAnsi="华文仿宋" w:cs="方正仿宋_GBK" w:hint="eastAsia"/>
          <w:sz w:val="32"/>
          <w:szCs w:val="32"/>
          <w:shd w:val="clear" w:color="auto" w:fill="FFFFFF"/>
        </w:rPr>
        <w:t>教案的评比方式，</w:t>
      </w:r>
      <w:r>
        <w:rPr>
          <w:rFonts w:ascii="方正仿宋_GBK" w:eastAsia="方正仿宋_GBK" w:hint="eastAsia"/>
          <w:bCs/>
          <w:sz w:val="32"/>
          <w:szCs w:val="32"/>
        </w:rPr>
        <w:t>可配合PPT讲解，</w:t>
      </w:r>
      <w:r>
        <w:rPr>
          <w:rFonts w:ascii="方正仿宋_GBK" w:eastAsia="方正仿宋_GBK" w:hAnsi="华文仿宋" w:cs="方正仿宋_GBK" w:hint="eastAsia"/>
          <w:sz w:val="32"/>
          <w:szCs w:val="32"/>
          <w:shd w:val="clear" w:color="auto" w:fill="FFFFFF"/>
        </w:rPr>
        <w:t>要求选手所选说课内容须为真实的就业创业课堂教学内容，能够系统而概括地解说自己对所任课程的理解，阐述自己的教学观点，教学设想、方法、思路等。评委结合选手教案、说课进行现场评分。选手复赛时准备一式三份纸质版教案。</w:t>
      </w:r>
      <w:r w:rsidR="00A2321B" w:rsidRPr="00087ACD">
        <w:rPr>
          <w:rFonts w:ascii="方正仿宋_GBK" w:eastAsia="方正仿宋_GBK" w:hAnsi="华文仿宋" w:cs="方正仿宋_GBK" w:hint="eastAsia"/>
          <w:sz w:val="32"/>
          <w:szCs w:val="32"/>
          <w:shd w:val="clear" w:color="auto" w:fill="FFFFFF"/>
        </w:rPr>
        <w:t>根据报名和复赛情况，</w:t>
      </w:r>
      <w:r w:rsidR="0096168C" w:rsidRPr="00087ACD">
        <w:rPr>
          <w:rFonts w:ascii="方正仿宋_GBK" w:eastAsia="方正仿宋_GBK" w:hAnsi="华文仿宋" w:cs="方正仿宋_GBK" w:hint="eastAsia"/>
          <w:sz w:val="32"/>
          <w:szCs w:val="32"/>
          <w:shd w:val="clear" w:color="auto" w:fill="FFFFFF"/>
        </w:rPr>
        <w:t>共</w:t>
      </w:r>
      <w:r w:rsidRPr="00087ACD">
        <w:rPr>
          <w:rFonts w:ascii="方正仿宋_GBK" w:eastAsia="方正仿宋_GBK" w:hAnsi="华文仿宋" w:cs="方正仿宋_GBK" w:hint="eastAsia"/>
          <w:sz w:val="32"/>
          <w:szCs w:val="32"/>
          <w:shd w:val="clear" w:color="auto" w:fill="FFFFFF"/>
        </w:rPr>
        <w:t>评出</w:t>
      </w:r>
      <w:r w:rsidR="00A2321B" w:rsidRPr="00087ACD">
        <w:rPr>
          <w:rFonts w:ascii="方正仿宋_GBK" w:eastAsia="方正仿宋_GBK" w:hAnsi="华文仿宋" w:cs="方正仿宋_GBK" w:hint="eastAsia"/>
          <w:sz w:val="32"/>
          <w:szCs w:val="32"/>
          <w:shd w:val="clear" w:color="auto" w:fill="FFFFFF"/>
        </w:rPr>
        <w:t>8-12</w:t>
      </w:r>
      <w:r w:rsidRPr="00087ACD">
        <w:rPr>
          <w:rFonts w:ascii="方正仿宋_GBK" w:eastAsia="方正仿宋_GBK" w:hAnsi="华文仿宋" w:cs="方正仿宋_GBK" w:hint="eastAsia"/>
          <w:sz w:val="32"/>
          <w:szCs w:val="32"/>
          <w:shd w:val="clear" w:color="auto" w:fill="FFFFFF"/>
        </w:rPr>
        <w:t>名选手进入校级决赛。</w:t>
      </w:r>
    </w:p>
    <w:p w:rsidR="006D3423" w:rsidRDefault="00171FD2">
      <w:pPr>
        <w:spacing w:line="600" w:lineRule="exact"/>
        <w:ind w:firstLineChars="200" w:firstLine="643"/>
        <w:jc w:val="left"/>
        <w:rPr>
          <w:rFonts w:ascii="方正楷体_GBK" w:eastAsia="方正楷体_GBK"/>
          <w:b/>
          <w:sz w:val="32"/>
          <w:szCs w:val="32"/>
        </w:rPr>
      </w:pPr>
      <w:r>
        <w:rPr>
          <w:rFonts w:ascii="方正楷体_GBK" w:eastAsia="方正楷体_GBK" w:hint="eastAsia"/>
          <w:b/>
          <w:sz w:val="32"/>
          <w:szCs w:val="32"/>
        </w:rPr>
        <w:t>（二）校级决赛</w:t>
      </w:r>
    </w:p>
    <w:p w:rsidR="006D3423" w:rsidRDefault="00171FD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比赛时间：2021年5月2</w:t>
      </w:r>
      <w:r w:rsidR="00C03D50">
        <w:rPr>
          <w:rFonts w:ascii="方正仿宋_GBK" w:eastAsia="方正仿宋_GBK" w:hint="eastAsia"/>
          <w:sz w:val="32"/>
          <w:szCs w:val="32"/>
        </w:rPr>
        <w:t>1</w:t>
      </w:r>
      <w:r>
        <w:rPr>
          <w:rFonts w:ascii="方正仿宋_GBK" w:eastAsia="方正仿宋_GBK" w:hint="eastAsia"/>
          <w:sz w:val="32"/>
          <w:szCs w:val="32"/>
        </w:rPr>
        <w:t>（星期</w:t>
      </w:r>
      <w:r w:rsidR="00C03D50">
        <w:rPr>
          <w:rFonts w:ascii="方正仿宋_GBK" w:eastAsia="方正仿宋_GBK" w:hint="eastAsia"/>
          <w:sz w:val="32"/>
          <w:szCs w:val="32"/>
        </w:rPr>
        <w:t>五）14</w:t>
      </w:r>
      <w:r>
        <w:rPr>
          <w:rFonts w:ascii="方正仿宋_GBK" w:eastAsia="方正仿宋_GBK" w:hint="eastAsia"/>
          <w:sz w:val="32"/>
          <w:szCs w:val="32"/>
        </w:rPr>
        <w:t>:30—17:30</w:t>
      </w:r>
    </w:p>
    <w:p w:rsidR="006D3423" w:rsidRDefault="00171FD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比赛地点：</w:t>
      </w:r>
      <w:proofErr w:type="gramStart"/>
      <w:r w:rsidR="00C03D50" w:rsidRPr="00C03D50">
        <w:rPr>
          <w:rFonts w:ascii="方正仿宋_GBK" w:eastAsia="方正仿宋_GBK" w:hAnsi="华文仿宋" w:cs="方正仿宋_GBK" w:hint="eastAsia"/>
          <w:sz w:val="32"/>
          <w:szCs w:val="32"/>
          <w:shd w:val="clear" w:color="auto" w:fill="FFFFFF"/>
        </w:rPr>
        <w:t>文理创谷多功能厅</w:t>
      </w:r>
      <w:proofErr w:type="gramEnd"/>
    </w:p>
    <w:p w:rsidR="006D3423" w:rsidRDefault="00171FD2">
      <w:pPr>
        <w:spacing w:line="540" w:lineRule="exact"/>
        <w:ind w:firstLineChars="200" w:firstLine="640"/>
        <w:rPr>
          <w:rFonts w:ascii="方正仿宋_GBK" w:eastAsia="方正仿宋_GBK" w:hAnsi="华文仿宋" w:cs="方正仿宋_GBK"/>
          <w:sz w:val="32"/>
          <w:szCs w:val="32"/>
          <w:shd w:val="clear" w:color="auto" w:fill="FFFFFF"/>
        </w:rPr>
      </w:pPr>
      <w:r>
        <w:rPr>
          <w:rFonts w:ascii="方正仿宋_GBK" w:eastAsia="方正仿宋_GBK" w:hint="eastAsia"/>
          <w:sz w:val="32"/>
          <w:szCs w:val="32"/>
        </w:rPr>
        <w:t>比赛规则：采取“现场教学+现场答辩”方式进行，时间为18分钟。具体为：课堂授课（15分钟，结合PPT）、回答评委问题（3分钟）两部分组成。</w:t>
      </w:r>
      <w:r>
        <w:rPr>
          <w:rFonts w:ascii="方正仿宋_GBK" w:eastAsia="方正仿宋_GBK" w:hAnsi="华文仿宋" w:cs="方正仿宋_GBK" w:hint="eastAsia"/>
          <w:sz w:val="32"/>
          <w:szCs w:val="32"/>
          <w:shd w:val="clear" w:color="auto" w:fill="FFFFFF"/>
        </w:rPr>
        <w:t>参赛选手任选就业创业课程章节，结合教学内容制作对应</w:t>
      </w:r>
      <w:r>
        <w:rPr>
          <w:rFonts w:ascii="方正仿宋_GBK" w:eastAsia="方正仿宋_GBK" w:hAnsi="华文仿宋" w:cs="方正仿宋_GBK"/>
          <w:sz w:val="32"/>
          <w:szCs w:val="32"/>
          <w:shd w:val="clear" w:color="auto" w:fill="FFFFFF"/>
        </w:rPr>
        <w:t>PPT</w:t>
      </w:r>
      <w:r>
        <w:rPr>
          <w:rFonts w:ascii="方正仿宋_GBK" w:eastAsia="方正仿宋_GBK" w:hAnsi="华文仿宋" w:cs="方正仿宋_GBK" w:hint="eastAsia"/>
          <w:sz w:val="32"/>
          <w:szCs w:val="32"/>
          <w:shd w:val="clear" w:color="auto" w:fill="FFFFFF"/>
        </w:rPr>
        <w:t>和教案进行教学展示，教学展示结束后，由专家评委提问并现场打分。教学展示环节评委主要从教学内容、教学组织、教学语言与教态、教学特色四个方面进行考评。参赛选手根据各自参赛课程需要，可携带教学模型、挂图、激光笔和教学助手等。选手赛</w:t>
      </w:r>
      <w:r>
        <w:rPr>
          <w:rFonts w:ascii="方正仿宋_GBK" w:eastAsia="方正仿宋_GBK" w:hAnsi="华文仿宋" w:cs="方正仿宋_GBK" w:hint="eastAsia"/>
          <w:sz w:val="32"/>
          <w:szCs w:val="32"/>
          <w:shd w:val="clear" w:color="auto" w:fill="FFFFFF"/>
        </w:rPr>
        <w:lastRenderedPageBreak/>
        <w:t>前须提交现场教学教案设计的纸质材料（一式五份）及</w:t>
      </w:r>
      <w:r>
        <w:rPr>
          <w:rFonts w:ascii="方正仿宋_GBK" w:eastAsia="方正仿宋_GBK" w:hAnsi="华文仿宋" w:cs="方正仿宋_GBK"/>
          <w:sz w:val="32"/>
          <w:szCs w:val="32"/>
          <w:shd w:val="clear" w:color="auto" w:fill="FFFFFF"/>
        </w:rPr>
        <w:t>PPT</w:t>
      </w:r>
      <w:r>
        <w:rPr>
          <w:rFonts w:ascii="方正仿宋_GBK" w:eastAsia="方正仿宋_GBK" w:hAnsi="华文仿宋" w:cs="方正仿宋_GBK" w:hint="eastAsia"/>
          <w:sz w:val="32"/>
          <w:szCs w:val="32"/>
          <w:shd w:val="clear" w:color="auto" w:fill="FFFFFF"/>
        </w:rPr>
        <w:t>电子版。</w:t>
      </w:r>
    </w:p>
    <w:p w:rsidR="006D3423" w:rsidRDefault="00171FD2">
      <w:pPr>
        <w:spacing w:line="600" w:lineRule="exact"/>
        <w:ind w:firstLineChars="200" w:firstLine="640"/>
        <w:jc w:val="left"/>
        <w:rPr>
          <w:rFonts w:ascii="方正黑体_GBK" w:eastAsia="方正黑体_GBK"/>
          <w:sz w:val="32"/>
          <w:szCs w:val="32"/>
        </w:rPr>
      </w:pPr>
      <w:r>
        <w:rPr>
          <w:rFonts w:ascii="方正黑体_GBK" w:eastAsia="方正黑体_GBK" w:hint="eastAsia"/>
          <w:sz w:val="32"/>
          <w:szCs w:val="32"/>
        </w:rPr>
        <w:t>五、奖项设置</w:t>
      </w:r>
    </w:p>
    <w:p w:rsidR="006D3423" w:rsidRPr="00087ACD" w:rsidRDefault="0096168C">
      <w:pPr>
        <w:spacing w:line="600" w:lineRule="exact"/>
        <w:ind w:firstLineChars="200" w:firstLine="640"/>
        <w:jc w:val="left"/>
        <w:rPr>
          <w:rFonts w:ascii="方正仿宋_GBK" w:eastAsia="方正仿宋_GBK"/>
          <w:sz w:val="32"/>
          <w:szCs w:val="32"/>
        </w:rPr>
      </w:pPr>
      <w:r w:rsidRPr="00087ACD">
        <w:rPr>
          <w:rFonts w:ascii="方正仿宋_GBK" w:eastAsia="方正仿宋_GBK" w:hAnsi="华文仿宋" w:cs="方正仿宋_GBK" w:hint="eastAsia"/>
          <w:sz w:val="32"/>
          <w:szCs w:val="32"/>
          <w:shd w:val="clear" w:color="auto" w:fill="FFFFFF"/>
        </w:rPr>
        <w:t>结合报名、分组及决赛情况</w:t>
      </w:r>
      <w:r w:rsidRPr="00087ACD">
        <w:rPr>
          <w:rFonts w:ascii="方正仿宋_GBK" w:eastAsia="方正仿宋_GBK" w:hint="eastAsia"/>
          <w:sz w:val="32"/>
          <w:szCs w:val="32"/>
        </w:rPr>
        <w:t>，</w:t>
      </w:r>
      <w:r w:rsidR="00A2321B" w:rsidRPr="00087ACD">
        <w:rPr>
          <w:rFonts w:ascii="方正仿宋_GBK" w:eastAsia="方正仿宋_GBK" w:hint="eastAsia"/>
          <w:sz w:val="32"/>
          <w:szCs w:val="32"/>
        </w:rPr>
        <w:t>决赛</w:t>
      </w:r>
      <w:r w:rsidR="00171FD2" w:rsidRPr="00087ACD">
        <w:rPr>
          <w:rFonts w:ascii="方正仿宋_GBK" w:eastAsia="方正仿宋_GBK" w:hint="eastAsia"/>
          <w:sz w:val="32"/>
          <w:szCs w:val="32"/>
        </w:rPr>
        <w:t>设一等奖</w:t>
      </w:r>
      <w:r w:rsidR="00A2321B" w:rsidRPr="00087ACD">
        <w:rPr>
          <w:rFonts w:ascii="方正仿宋_GBK" w:eastAsia="方正仿宋_GBK" w:hint="eastAsia"/>
          <w:sz w:val="32"/>
          <w:szCs w:val="32"/>
        </w:rPr>
        <w:t>、</w:t>
      </w:r>
      <w:r w:rsidR="00171FD2" w:rsidRPr="00087ACD">
        <w:rPr>
          <w:rFonts w:ascii="方正仿宋_GBK" w:eastAsia="方正仿宋_GBK" w:hint="eastAsia"/>
          <w:sz w:val="32"/>
          <w:szCs w:val="32"/>
        </w:rPr>
        <w:t>二等奖</w:t>
      </w:r>
      <w:r w:rsidR="00A2321B" w:rsidRPr="00087ACD">
        <w:rPr>
          <w:rFonts w:ascii="方正仿宋_GBK" w:eastAsia="方正仿宋_GBK" w:hint="eastAsia"/>
          <w:sz w:val="32"/>
          <w:szCs w:val="32"/>
        </w:rPr>
        <w:t>、</w:t>
      </w:r>
      <w:r w:rsidR="00171FD2" w:rsidRPr="00087ACD">
        <w:rPr>
          <w:rFonts w:ascii="方正仿宋_GBK" w:eastAsia="方正仿宋_GBK" w:hint="eastAsia"/>
          <w:sz w:val="32"/>
          <w:szCs w:val="32"/>
        </w:rPr>
        <w:t>三等奖</w:t>
      </w:r>
      <w:r w:rsidR="00A2321B" w:rsidRPr="00087ACD">
        <w:rPr>
          <w:rFonts w:ascii="方正仿宋_GBK" w:eastAsia="方正仿宋_GBK" w:hint="eastAsia"/>
          <w:sz w:val="32"/>
          <w:szCs w:val="32"/>
        </w:rPr>
        <w:t>若干名</w:t>
      </w:r>
      <w:r w:rsidRPr="00087ACD">
        <w:rPr>
          <w:rFonts w:ascii="方正仿宋_GBK" w:eastAsia="方正仿宋_GBK" w:hint="eastAsia"/>
          <w:sz w:val="32"/>
          <w:szCs w:val="32"/>
        </w:rPr>
        <w:t>。</w:t>
      </w:r>
    </w:p>
    <w:p w:rsidR="006D3423" w:rsidRDefault="00171FD2">
      <w:pPr>
        <w:spacing w:line="600" w:lineRule="exact"/>
        <w:ind w:firstLineChars="200" w:firstLine="640"/>
        <w:jc w:val="left"/>
        <w:rPr>
          <w:rFonts w:ascii="方正黑体_GBK" w:eastAsia="方正黑体_GBK"/>
          <w:sz w:val="32"/>
          <w:szCs w:val="32"/>
        </w:rPr>
      </w:pPr>
      <w:r>
        <w:rPr>
          <w:rFonts w:ascii="方正黑体_GBK" w:eastAsia="方正黑体_GBK" w:hint="eastAsia"/>
          <w:sz w:val="32"/>
          <w:szCs w:val="32"/>
        </w:rPr>
        <w:t>六、其他事项</w:t>
      </w:r>
    </w:p>
    <w:p w:rsidR="006D3423" w:rsidRPr="00D32FD9" w:rsidRDefault="00171FD2" w:rsidP="00D32FD9">
      <w:pPr>
        <w:spacing w:line="600" w:lineRule="exact"/>
        <w:ind w:firstLineChars="200" w:firstLine="640"/>
        <w:jc w:val="left"/>
        <w:rPr>
          <w:rFonts w:ascii="方正仿宋_GBK" w:eastAsia="方正仿宋_GBK"/>
          <w:sz w:val="32"/>
          <w:szCs w:val="32"/>
        </w:rPr>
      </w:pPr>
      <w:r w:rsidRPr="00D32FD9">
        <w:rPr>
          <w:rFonts w:ascii="方正仿宋_GBK" w:eastAsia="方正仿宋_GBK" w:hint="eastAsia"/>
          <w:sz w:val="32"/>
          <w:szCs w:val="32"/>
        </w:rPr>
        <w:t>（一）各学院要高度重视，动员符合条件的教师及有关人员积极报名参赛，为参赛教师提供必要的条件支持，要大力做好本次大赛的宣传工作，通过多种途径广泛宣传赛事活动有关安排，组织师生到场观摩。</w:t>
      </w:r>
    </w:p>
    <w:p w:rsidR="006D3423" w:rsidRPr="00D32FD9" w:rsidRDefault="00171FD2" w:rsidP="00D32FD9">
      <w:pPr>
        <w:spacing w:line="600" w:lineRule="exact"/>
        <w:ind w:firstLineChars="200" w:firstLine="640"/>
        <w:jc w:val="left"/>
        <w:rPr>
          <w:rFonts w:ascii="方正仿宋_GBK" w:eastAsia="方正仿宋_GBK"/>
          <w:sz w:val="32"/>
          <w:szCs w:val="32"/>
        </w:rPr>
      </w:pPr>
      <w:r w:rsidRPr="00D32FD9">
        <w:rPr>
          <w:rFonts w:ascii="方正仿宋_GBK" w:eastAsia="方正仿宋_GBK" w:hint="eastAsia"/>
          <w:sz w:val="32"/>
          <w:szCs w:val="32"/>
        </w:rPr>
        <w:t>（二）各学院于5月</w:t>
      </w:r>
      <w:r w:rsidR="000A28B3" w:rsidRPr="00812549">
        <w:rPr>
          <w:rFonts w:ascii="方正仿宋_GBK" w:eastAsia="方正仿宋_GBK" w:hint="eastAsia"/>
          <w:sz w:val="32"/>
          <w:szCs w:val="32"/>
        </w:rPr>
        <w:t>12</w:t>
      </w:r>
      <w:r w:rsidRPr="00812549">
        <w:rPr>
          <w:rFonts w:ascii="方正仿宋_GBK" w:eastAsia="方正仿宋_GBK" w:hint="eastAsia"/>
          <w:sz w:val="32"/>
          <w:szCs w:val="32"/>
        </w:rPr>
        <w:t>日</w:t>
      </w:r>
      <w:r w:rsidRPr="00D32FD9">
        <w:rPr>
          <w:rFonts w:ascii="方正仿宋_GBK" w:eastAsia="方正仿宋_GBK" w:hint="eastAsia"/>
          <w:sz w:val="32"/>
          <w:szCs w:val="32"/>
        </w:rPr>
        <w:t>前将推荐参加校级复赛选手报名表（见附件）电子版交招生就业处朱复明老师处（邮箱：</w:t>
      </w:r>
      <w:r w:rsidRPr="00D32FD9">
        <w:rPr>
          <w:rFonts w:ascii="方正仿宋_GBK" w:eastAsia="方正仿宋_GBK"/>
          <w:sz w:val="32"/>
          <w:szCs w:val="32"/>
        </w:rPr>
        <w:t>cqwljy@163.com</w:t>
      </w:r>
      <w:r w:rsidRPr="00D32FD9">
        <w:rPr>
          <w:rFonts w:ascii="方正仿宋_GBK" w:eastAsia="方正仿宋_GBK" w:hint="eastAsia"/>
          <w:sz w:val="32"/>
          <w:szCs w:val="32"/>
        </w:rPr>
        <w:t>）。</w:t>
      </w:r>
    </w:p>
    <w:p w:rsidR="006D3423" w:rsidRDefault="00171FD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（三）校级复赛、决赛均采取现场抽签方式进行。请参赛选手于比赛当天提前30分钟到达现场。</w:t>
      </w:r>
    </w:p>
    <w:p w:rsidR="006D3423" w:rsidRDefault="00171FD2" w:rsidP="00D32FD9">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（四）根据市级课程教学大赛相关安排和名额分配，学校将从获奖选手中择优推荐参加市级比赛，择优推荐入选市级相关部门就业创业专家库。</w:t>
      </w:r>
    </w:p>
    <w:p w:rsidR="006D3423" w:rsidRDefault="00962FCF" w:rsidP="00D32FD9">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（五）校级决赛</w:t>
      </w:r>
      <w:r w:rsidR="00171FD2">
        <w:rPr>
          <w:rFonts w:ascii="方正仿宋_GBK" w:eastAsia="方正仿宋_GBK" w:hint="eastAsia"/>
          <w:sz w:val="32"/>
          <w:szCs w:val="32"/>
        </w:rPr>
        <w:t>获奖者，</w:t>
      </w:r>
      <w:r>
        <w:rPr>
          <w:rFonts w:ascii="方正仿宋_GBK" w:eastAsia="方正仿宋_GBK" w:hint="eastAsia"/>
          <w:sz w:val="32"/>
          <w:szCs w:val="32"/>
        </w:rPr>
        <w:t>除给予一定奖励并颁发证书外，学校</w:t>
      </w:r>
      <w:r w:rsidR="00171FD2">
        <w:rPr>
          <w:rFonts w:ascii="方正仿宋_GBK" w:eastAsia="方正仿宋_GBK" w:hint="eastAsia"/>
          <w:sz w:val="32"/>
          <w:szCs w:val="32"/>
        </w:rPr>
        <w:t>统一提供一次就业创业指导课程培训机会。获得一等奖的选手</w:t>
      </w:r>
      <w:r w:rsidR="006952E1">
        <w:rPr>
          <w:rFonts w:ascii="方正仿宋_GBK" w:eastAsia="方正仿宋_GBK" w:hint="eastAsia"/>
          <w:sz w:val="32"/>
          <w:szCs w:val="32"/>
        </w:rPr>
        <w:t>，</w:t>
      </w:r>
      <w:r w:rsidR="00171FD2">
        <w:rPr>
          <w:rFonts w:ascii="方正仿宋_GBK" w:eastAsia="方正仿宋_GBK" w:hint="eastAsia"/>
          <w:sz w:val="32"/>
          <w:szCs w:val="32"/>
        </w:rPr>
        <w:t>推荐参加全球职业规划师、全球生涯教练、</w:t>
      </w:r>
      <w:r w:rsidR="00171FD2" w:rsidRPr="00D32FD9">
        <w:rPr>
          <w:rFonts w:ascii="方正仿宋_GBK" w:eastAsia="方正仿宋_GBK" w:hint="eastAsia"/>
          <w:sz w:val="32"/>
          <w:szCs w:val="32"/>
        </w:rPr>
        <w:t>高级创业指导师</w:t>
      </w:r>
      <w:r w:rsidR="00171FD2">
        <w:rPr>
          <w:rFonts w:ascii="方正仿宋_GBK" w:eastAsia="方正仿宋_GBK" w:hint="eastAsia"/>
          <w:sz w:val="32"/>
          <w:szCs w:val="32"/>
        </w:rPr>
        <w:t>等认证培训。</w:t>
      </w:r>
    </w:p>
    <w:p w:rsidR="006D3423" w:rsidRDefault="00171FD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联系人：朱复明    联系电话：49891965</w:t>
      </w:r>
    </w:p>
    <w:p w:rsidR="006D3423" w:rsidRDefault="00171FD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lastRenderedPageBreak/>
        <w:t xml:space="preserve">                                 重庆文理学院</w:t>
      </w:r>
    </w:p>
    <w:p w:rsidR="006D3423" w:rsidRDefault="00171FD2">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 xml:space="preserve">                                 2021年5月7日</w:t>
      </w:r>
    </w:p>
    <w:p w:rsidR="006D3423" w:rsidRDefault="006D3423">
      <w:pPr>
        <w:spacing w:line="560" w:lineRule="exact"/>
        <w:rPr>
          <w:sz w:val="28"/>
          <w:szCs w:val="28"/>
        </w:rPr>
      </w:pPr>
    </w:p>
    <w:p w:rsidR="006D3423" w:rsidRDefault="00171FD2">
      <w:pPr>
        <w:spacing w:line="560" w:lineRule="exact"/>
        <w:rPr>
          <w:rFonts w:ascii="方正仿宋_GBK" w:eastAsia="方正仿宋_GBK"/>
          <w:sz w:val="32"/>
          <w:szCs w:val="32"/>
        </w:rPr>
      </w:pPr>
      <w:r>
        <w:rPr>
          <w:rFonts w:ascii="方正仿宋_GBK" w:eastAsia="方正仿宋_GBK" w:hint="eastAsia"/>
          <w:sz w:val="32"/>
          <w:szCs w:val="32"/>
        </w:rPr>
        <w:t>附件：</w:t>
      </w:r>
    </w:p>
    <w:p w:rsidR="00962FCF" w:rsidRDefault="00962FCF">
      <w:pPr>
        <w:spacing w:line="560" w:lineRule="exact"/>
        <w:rPr>
          <w:rFonts w:ascii="方正仿宋_GBK" w:eastAsia="方正仿宋_GBK"/>
          <w:sz w:val="32"/>
          <w:szCs w:val="32"/>
        </w:rPr>
      </w:pPr>
    </w:p>
    <w:p w:rsidR="006D3423" w:rsidRDefault="00171FD2">
      <w:pPr>
        <w:spacing w:line="560" w:lineRule="exact"/>
        <w:jc w:val="center"/>
        <w:rPr>
          <w:rFonts w:ascii="方正小标宋_GBK" w:eastAsia="方正小标宋_GBK"/>
          <w:sz w:val="32"/>
          <w:szCs w:val="32"/>
        </w:rPr>
      </w:pPr>
      <w:r>
        <w:rPr>
          <w:rFonts w:ascii="方正小标宋_GBK" w:eastAsia="方正小标宋_GBK" w:hint="eastAsia"/>
          <w:sz w:val="32"/>
          <w:szCs w:val="32"/>
        </w:rPr>
        <w:t>成渝地区双城经济圈首届高校就业创业指导课程教学大赛校级初赛参赛选手推荐名单</w:t>
      </w:r>
    </w:p>
    <w:p w:rsidR="006D3423" w:rsidRDefault="00171FD2">
      <w:pPr>
        <w:spacing w:line="560" w:lineRule="exact"/>
        <w:rPr>
          <w:rFonts w:ascii="方正仿宋_GBK" w:eastAsia="方正仿宋_GBK"/>
          <w:sz w:val="28"/>
          <w:szCs w:val="28"/>
        </w:rPr>
      </w:pPr>
      <w:r>
        <w:rPr>
          <w:rFonts w:ascii="方正仿宋_GBK" w:eastAsia="方正仿宋_GBK" w:hint="eastAsia"/>
          <w:sz w:val="28"/>
          <w:szCs w:val="28"/>
        </w:rPr>
        <w:t>填表人：            联系电话：</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58"/>
        <w:gridCol w:w="1345"/>
        <w:gridCol w:w="1584"/>
        <w:gridCol w:w="1715"/>
        <w:gridCol w:w="2025"/>
      </w:tblGrid>
      <w:tr w:rsidR="0096168C" w:rsidTr="0096168C">
        <w:trPr>
          <w:trHeight w:val="730"/>
          <w:jc w:val="center"/>
        </w:trPr>
        <w:tc>
          <w:tcPr>
            <w:tcW w:w="828" w:type="dxa"/>
          </w:tcPr>
          <w:p w:rsidR="0096168C" w:rsidRDefault="0096168C">
            <w:pPr>
              <w:spacing w:line="560" w:lineRule="exact"/>
              <w:jc w:val="center"/>
              <w:rPr>
                <w:rFonts w:ascii="方正仿宋_GBK" w:eastAsia="方正仿宋_GBK"/>
                <w:sz w:val="28"/>
                <w:szCs w:val="28"/>
              </w:rPr>
            </w:pPr>
            <w:r>
              <w:rPr>
                <w:rFonts w:ascii="方正仿宋_GBK" w:eastAsia="方正仿宋_GBK" w:hint="eastAsia"/>
                <w:sz w:val="28"/>
                <w:szCs w:val="28"/>
              </w:rPr>
              <w:t>序号</w:t>
            </w:r>
          </w:p>
        </w:tc>
        <w:tc>
          <w:tcPr>
            <w:tcW w:w="1258" w:type="dxa"/>
          </w:tcPr>
          <w:p w:rsidR="0096168C" w:rsidRDefault="0096168C">
            <w:pPr>
              <w:spacing w:line="560" w:lineRule="exact"/>
              <w:jc w:val="center"/>
              <w:rPr>
                <w:rFonts w:ascii="方正仿宋_GBK" w:eastAsia="方正仿宋_GBK"/>
                <w:sz w:val="28"/>
                <w:szCs w:val="28"/>
              </w:rPr>
            </w:pPr>
            <w:r>
              <w:rPr>
                <w:rFonts w:ascii="方正仿宋_GBK" w:eastAsia="方正仿宋_GBK" w:hint="eastAsia"/>
                <w:sz w:val="28"/>
                <w:szCs w:val="28"/>
              </w:rPr>
              <w:t>姓名</w:t>
            </w:r>
          </w:p>
        </w:tc>
        <w:tc>
          <w:tcPr>
            <w:tcW w:w="1345" w:type="dxa"/>
          </w:tcPr>
          <w:p w:rsidR="0096168C" w:rsidRDefault="0096168C">
            <w:pPr>
              <w:spacing w:line="560" w:lineRule="exact"/>
              <w:jc w:val="center"/>
              <w:rPr>
                <w:rFonts w:ascii="方正仿宋_GBK" w:eastAsia="方正仿宋_GBK"/>
                <w:sz w:val="28"/>
                <w:szCs w:val="28"/>
              </w:rPr>
            </w:pPr>
            <w:r>
              <w:rPr>
                <w:rFonts w:ascii="方正仿宋_GBK" w:eastAsia="方正仿宋_GBK" w:hint="eastAsia"/>
                <w:sz w:val="28"/>
                <w:szCs w:val="28"/>
              </w:rPr>
              <w:t>学院</w:t>
            </w:r>
          </w:p>
        </w:tc>
        <w:tc>
          <w:tcPr>
            <w:tcW w:w="1584" w:type="dxa"/>
          </w:tcPr>
          <w:p w:rsidR="0096168C" w:rsidRDefault="0096168C">
            <w:pPr>
              <w:spacing w:line="560" w:lineRule="exact"/>
              <w:jc w:val="center"/>
              <w:rPr>
                <w:rFonts w:ascii="方正仿宋_GBK" w:eastAsia="方正仿宋_GBK"/>
                <w:sz w:val="28"/>
                <w:szCs w:val="28"/>
              </w:rPr>
            </w:pPr>
            <w:r>
              <w:rPr>
                <w:rFonts w:ascii="方正仿宋_GBK" w:eastAsia="方正仿宋_GBK" w:hint="eastAsia"/>
                <w:sz w:val="28"/>
                <w:szCs w:val="28"/>
              </w:rPr>
              <w:t>联系电话</w:t>
            </w:r>
          </w:p>
        </w:tc>
        <w:tc>
          <w:tcPr>
            <w:tcW w:w="1715" w:type="dxa"/>
          </w:tcPr>
          <w:p w:rsidR="0096168C" w:rsidRDefault="0096168C">
            <w:pPr>
              <w:spacing w:line="560" w:lineRule="exact"/>
              <w:jc w:val="center"/>
              <w:rPr>
                <w:rFonts w:ascii="方正仿宋_GBK" w:eastAsia="方正仿宋_GBK"/>
                <w:sz w:val="28"/>
                <w:szCs w:val="28"/>
              </w:rPr>
            </w:pPr>
            <w:r w:rsidRPr="00812549">
              <w:rPr>
                <w:rFonts w:ascii="方正仿宋_GBK" w:eastAsia="方正仿宋_GBK" w:hint="eastAsia"/>
                <w:sz w:val="28"/>
                <w:szCs w:val="28"/>
              </w:rPr>
              <w:t>参赛组别</w:t>
            </w:r>
          </w:p>
        </w:tc>
        <w:tc>
          <w:tcPr>
            <w:tcW w:w="2025" w:type="dxa"/>
          </w:tcPr>
          <w:p w:rsidR="0096168C" w:rsidRDefault="0096168C">
            <w:pPr>
              <w:spacing w:line="560" w:lineRule="exact"/>
              <w:jc w:val="center"/>
              <w:rPr>
                <w:rFonts w:ascii="方正仿宋_GBK" w:eastAsia="方正仿宋_GBK"/>
                <w:sz w:val="28"/>
                <w:szCs w:val="28"/>
              </w:rPr>
            </w:pPr>
            <w:r>
              <w:rPr>
                <w:rFonts w:ascii="方正仿宋_GBK" w:eastAsia="方正仿宋_GBK" w:hint="eastAsia"/>
                <w:sz w:val="28"/>
                <w:szCs w:val="28"/>
              </w:rPr>
              <w:t>参赛课程题目</w:t>
            </w:r>
          </w:p>
        </w:tc>
      </w:tr>
      <w:tr w:rsidR="0096168C" w:rsidTr="0096168C">
        <w:trPr>
          <w:trHeight w:val="754"/>
          <w:jc w:val="center"/>
        </w:trPr>
        <w:tc>
          <w:tcPr>
            <w:tcW w:w="828" w:type="dxa"/>
          </w:tcPr>
          <w:p w:rsidR="0096168C" w:rsidRDefault="0096168C">
            <w:pPr>
              <w:spacing w:line="560" w:lineRule="exact"/>
              <w:jc w:val="center"/>
              <w:rPr>
                <w:sz w:val="28"/>
                <w:szCs w:val="28"/>
              </w:rPr>
            </w:pPr>
          </w:p>
        </w:tc>
        <w:tc>
          <w:tcPr>
            <w:tcW w:w="1258" w:type="dxa"/>
          </w:tcPr>
          <w:p w:rsidR="0096168C" w:rsidRDefault="0096168C">
            <w:pPr>
              <w:spacing w:line="560" w:lineRule="exact"/>
              <w:jc w:val="center"/>
              <w:rPr>
                <w:sz w:val="28"/>
                <w:szCs w:val="28"/>
              </w:rPr>
            </w:pPr>
          </w:p>
        </w:tc>
        <w:tc>
          <w:tcPr>
            <w:tcW w:w="1345" w:type="dxa"/>
          </w:tcPr>
          <w:p w:rsidR="0096168C" w:rsidRDefault="0096168C">
            <w:pPr>
              <w:spacing w:line="560" w:lineRule="exact"/>
              <w:jc w:val="center"/>
              <w:rPr>
                <w:sz w:val="28"/>
                <w:szCs w:val="28"/>
              </w:rPr>
            </w:pPr>
          </w:p>
        </w:tc>
        <w:tc>
          <w:tcPr>
            <w:tcW w:w="1584" w:type="dxa"/>
          </w:tcPr>
          <w:p w:rsidR="0096168C" w:rsidRDefault="0096168C">
            <w:pPr>
              <w:spacing w:line="560" w:lineRule="exact"/>
              <w:jc w:val="center"/>
              <w:rPr>
                <w:sz w:val="28"/>
                <w:szCs w:val="28"/>
              </w:rPr>
            </w:pPr>
          </w:p>
        </w:tc>
        <w:tc>
          <w:tcPr>
            <w:tcW w:w="1715" w:type="dxa"/>
          </w:tcPr>
          <w:p w:rsidR="0096168C" w:rsidRDefault="0096168C">
            <w:pPr>
              <w:spacing w:line="560" w:lineRule="exact"/>
              <w:jc w:val="center"/>
              <w:rPr>
                <w:sz w:val="28"/>
                <w:szCs w:val="28"/>
              </w:rPr>
            </w:pPr>
            <w:r w:rsidRPr="00812549">
              <w:rPr>
                <w:rFonts w:ascii="方正仿宋_GBK" w:eastAsia="方正仿宋_GBK" w:hint="eastAsia"/>
                <w:sz w:val="28"/>
                <w:szCs w:val="28"/>
              </w:rPr>
              <w:t>就业/</w:t>
            </w:r>
            <w:proofErr w:type="gramStart"/>
            <w:r w:rsidRPr="00812549">
              <w:rPr>
                <w:rFonts w:ascii="方正仿宋_GBK" w:eastAsia="方正仿宋_GBK" w:hint="eastAsia"/>
                <w:sz w:val="28"/>
                <w:szCs w:val="28"/>
              </w:rPr>
              <w:t>创业组</w:t>
            </w:r>
            <w:proofErr w:type="gramEnd"/>
          </w:p>
        </w:tc>
        <w:tc>
          <w:tcPr>
            <w:tcW w:w="2025" w:type="dxa"/>
          </w:tcPr>
          <w:p w:rsidR="0096168C" w:rsidRDefault="0096168C">
            <w:pPr>
              <w:spacing w:line="560" w:lineRule="exact"/>
              <w:jc w:val="center"/>
              <w:rPr>
                <w:sz w:val="28"/>
                <w:szCs w:val="28"/>
              </w:rPr>
            </w:pPr>
          </w:p>
        </w:tc>
      </w:tr>
    </w:tbl>
    <w:p w:rsidR="006D3423" w:rsidRDefault="006D3423">
      <w:pPr>
        <w:spacing w:line="560" w:lineRule="exact"/>
        <w:rPr>
          <w:sz w:val="28"/>
          <w:szCs w:val="28"/>
        </w:rPr>
      </w:pPr>
      <w:bookmarkStart w:id="0" w:name="_GoBack"/>
      <w:bookmarkEnd w:id="0"/>
    </w:p>
    <w:sectPr w:rsidR="006D342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9C" w:rsidRDefault="0038629C">
      <w:r>
        <w:separator/>
      </w:r>
    </w:p>
  </w:endnote>
  <w:endnote w:type="continuationSeparator" w:id="0">
    <w:p w:rsidR="0038629C" w:rsidRDefault="0038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23" w:rsidRDefault="00171FD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3423" w:rsidRDefault="00171FD2">
                          <w:pPr>
                            <w:pStyle w:val="a4"/>
                          </w:pPr>
                          <w:r>
                            <w:rPr>
                              <w:rFonts w:hint="eastAsia"/>
                            </w:rPr>
                            <w:fldChar w:fldCharType="begin"/>
                          </w:r>
                          <w:r>
                            <w:rPr>
                              <w:rFonts w:hint="eastAsia"/>
                            </w:rPr>
                            <w:instrText xml:space="preserve"> PAGE  \* MERGEFORMAT </w:instrText>
                          </w:r>
                          <w:r>
                            <w:rPr>
                              <w:rFonts w:hint="eastAsia"/>
                            </w:rPr>
                            <w:fldChar w:fldCharType="separate"/>
                          </w:r>
                          <w:r w:rsidR="00812549">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D3423" w:rsidRDefault="00171FD2">
                    <w:pPr>
                      <w:pStyle w:val="a4"/>
                    </w:pPr>
                    <w:r>
                      <w:rPr>
                        <w:rFonts w:hint="eastAsia"/>
                      </w:rPr>
                      <w:fldChar w:fldCharType="begin"/>
                    </w:r>
                    <w:r>
                      <w:rPr>
                        <w:rFonts w:hint="eastAsia"/>
                      </w:rPr>
                      <w:instrText xml:space="preserve"> PAGE  \* MERGEFORMAT </w:instrText>
                    </w:r>
                    <w:r>
                      <w:rPr>
                        <w:rFonts w:hint="eastAsia"/>
                      </w:rPr>
                      <w:fldChar w:fldCharType="separate"/>
                    </w:r>
                    <w:r w:rsidR="00812549">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9C" w:rsidRDefault="0038629C">
      <w:r>
        <w:separator/>
      </w:r>
    </w:p>
  </w:footnote>
  <w:footnote w:type="continuationSeparator" w:id="0">
    <w:p w:rsidR="0038629C" w:rsidRDefault="00386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85"/>
    <w:rsid w:val="00087ACD"/>
    <w:rsid w:val="000A28B3"/>
    <w:rsid w:val="000C7E2A"/>
    <w:rsid w:val="000D6FC9"/>
    <w:rsid w:val="001245F3"/>
    <w:rsid w:val="00161046"/>
    <w:rsid w:val="00167721"/>
    <w:rsid w:val="00171FD2"/>
    <w:rsid w:val="001A5235"/>
    <w:rsid w:val="001B6A4E"/>
    <w:rsid w:val="001C08BF"/>
    <w:rsid w:val="00256A5B"/>
    <w:rsid w:val="00257C4D"/>
    <w:rsid w:val="003051DC"/>
    <w:rsid w:val="003674BC"/>
    <w:rsid w:val="0038629C"/>
    <w:rsid w:val="0039651D"/>
    <w:rsid w:val="003B6700"/>
    <w:rsid w:val="004137F6"/>
    <w:rsid w:val="00443AD4"/>
    <w:rsid w:val="00480E1D"/>
    <w:rsid w:val="00485DD3"/>
    <w:rsid w:val="004A2302"/>
    <w:rsid w:val="004B62F1"/>
    <w:rsid w:val="00510E54"/>
    <w:rsid w:val="005206A5"/>
    <w:rsid w:val="00552A85"/>
    <w:rsid w:val="005727B1"/>
    <w:rsid w:val="00577325"/>
    <w:rsid w:val="005A3164"/>
    <w:rsid w:val="005F019B"/>
    <w:rsid w:val="00635909"/>
    <w:rsid w:val="00647A23"/>
    <w:rsid w:val="006952E1"/>
    <w:rsid w:val="006A4BAF"/>
    <w:rsid w:val="006A6538"/>
    <w:rsid w:val="006D3423"/>
    <w:rsid w:val="006F0227"/>
    <w:rsid w:val="007026DD"/>
    <w:rsid w:val="007329A7"/>
    <w:rsid w:val="00770346"/>
    <w:rsid w:val="00782051"/>
    <w:rsid w:val="007B301E"/>
    <w:rsid w:val="007B341E"/>
    <w:rsid w:val="008077D7"/>
    <w:rsid w:val="00812549"/>
    <w:rsid w:val="00816976"/>
    <w:rsid w:val="00875F1E"/>
    <w:rsid w:val="008A7554"/>
    <w:rsid w:val="008B2237"/>
    <w:rsid w:val="008D12A8"/>
    <w:rsid w:val="009362CE"/>
    <w:rsid w:val="00942F18"/>
    <w:rsid w:val="0094345D"/>
    <w:rsid w:val="0096168C"/>
    <w:rsid w:val="00962FCF"/>
    <w:rsid w:val="009C25DA"/>
    <w:rsid w:val="009F0418"/>
    <w:rsid w:val="00A01EE0"/>
    <w:rsid w:val="00A2321B"/>
    <w:rsid w:val="00A4196E"/>
    <w:rsid w:val="00A721DB"/>
    <w:rsid w:val="00A81235"/>
    <w:rsid w:val="00AC2FBA"/>
    <w:rsid w:val="00B0415F"/>
    <w:rsid w:val="00B6408D"/>
    <w:rsid w:val="00BD5C3B"/>
    <w:rsid w:val="00C03D50"/>
    <w:rsid w:val="00C05643"/>
    <w:rsid w:val="00C115DC"/>
    <w:rsid w:val="00C53D12"/>
    <w:rsid w:val="00CA350A"/>
    <w:rsid w:val="00CE2273"/>
    <w:rsid w:val="00D32FD9"/>
    <w:rsid w:val="00DA76C1"/>
    <w:rsid w:val="00DD2B53"/>
    <w:rsid w:val="00DD3BA0"/>
    <w:rsid w:val="00DF1044"/>
    <w:rsid w:val="00E358AA"/>
    <w:rsid w:val="00E70685"/>
    <w:rsid w:val="00EB2C0C"/>
    <w:rsid w:val="00EC2421"/>
    <w:rsid w:val="00ED2EFF"/>
    <w:rsid w:val="00EE4168"/>
    <w:rsid w:val="00EF3F7C"/>
    <w:rsid w:val="00EF6E3C"/>
    <w:rsid w:val="00F00E70"/>
    <w:rsid w:val="00F1742D"/>
    <w:rsid w:val="00F402CD"/>
    <w:rsid w:val="00F750F1"/>
    <w:rsid w:val="00FF4E09"/>
    <w:rsid w:val="02361A7C"/>
    <w:rsid w:val="02831272"/>
    <w:rsid w:val="03FF1FF8"/>
    <w:rsid w:val="071D3743"/>
    <w:rsid w:val="077B3FD3"/>
    <w:rsid w:val="085852CB"/>
    <w:rsid w:val="0ACD38E1"/>
    <w:rsid w:val="0C317E3E"/>
    <w:rsid w:val="1061735D"/>
    <w:rsid w:val="1153728F"/>
    <w:rsid w:val="12F43D2E"/>
    <w:rsid w:val="15D40E63"/>
    <w:rsid w:val="16AE27B6"/>
    <w:rsid w:val="1A8D6E63"/>
    <w:rsid w:val="1B9C256D"/>
    <w:rsid w:val="1C263930"/>
    <w:rsid w:val="1E0F2245"/>
    <w:rsid w:val="1E2959E6"/>
    <w:rsid w:val="22537847"/>
    <w:rsid w:val="231C6E5B"/>
    <w:rsid w:val="27BC0A8B"/>
    <w:rsid w:val="285A2F72"/>
    <w:rsid w:val="2EA45D57"/>
    <w:rsid w:val="2F8A4430"/>
    <w:rsid w:val="31C6610D"/>
    <w:rsid w:val="35751735"/>
    <w:rsid w:val="35CA00CD"/>
    <w:rsid w:val="36BB72A8"/>
    <w:rsid w:val="3AAE61CB"/>
    <w:rsid w:val="3D156C87"/>
    <w:rsid w:val="3F4C5703"/>
    <w:rsid w:val="3F50492C"/>
    <w:rsid w:val="3F663965"/>
    <w:rsid w:val="3FD87B1B"/>
    <w:rsid w:val="402538DA"/>
    <w:rsid w:val="407C328A"/>
    <w:rsid w:val="407F2B7E"/>
    <w:rsid w:val="42BE3A23"/>
    <w:rsid w:val="43CF4170"/>
    <w:rsid w:val="453E3A20"/>
    <w:rsid w:val="46A81BBA"/>
    <w:rsid w:val="48BD3674"/>
    <w:rsid w:val="491B3028"/>
    <w:rsid w:val="49FB70DC"/>
    <w:rsid w:val="4F84396D"/>
    <w:rsid w:val="52AF182E"/>
    <w:rsid w:val="54D43D6B"/>
    <w:rsid w:val="57FC4105"/>
    <w:rsid w:val="58514C75"/>
    <w:rsid w:val="58F474C0"/>
    <w:rsid w:val="60F907B3"/>
    <w:rsid w:val="65815634"/>
    <w:rsid w:val="65877F5C"/>
    <w:rsid w:val="67141A2A"/>
    <w:rsid w:val="6A653BB6"/>
    <w:rsid w:val="6CC2572B"/>
    <w:rsid w:val="6CC95521"/>
    <w:rsid w:val="6D2127D9"/>
    <w:rsid w:val="6D755CDD"/>
    <w:rsid w:val="702259DB"/>
    <w:rsid w:val="725E0AE6"/>
    <w:rsid w:val="73763CBB"/>
    <w:rsid w:val="73FE407B"/>
    <w:rsid w:val="74112299"/>
    <w:rsid w:val="74312F33"/>
    <w:rsid w:val="79B23642"/>
    <w:rsid w:val="7C503EAE"/>
    <w:rsid w:val="7CEF124C"/>
    <w:rsid w:val="7E5F2CB2"/>
    <w:rsid w:val="7E86318E"/>
    <w:rsid w:val="7ED13577"/>
    <w:rsid w:val="7FA2442B"/>
    <w:rsid w:val="7FF8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paragraph" w:customStyle="1" w:styleId="CharCharCharChar">
    <w:name w:val="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paragraph" w:customStyle="1" w:styleId="CharCharCharChar">
    <w:name w:val="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5A66E-5ECB-4AF4-B9B1-3AD641A3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cq</cp:lastModifiedBy>
  <cp:revision>66</cp:revision>
  <dcterms:created xsi:type="dcterms:W3CDTF">2021-04-26T13:49:00Z</dcterms:created>
  <dcterms:modified xsi:type="dcterms:W3CDTF">2021-05-08T04:32:00Z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