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59" w:rsidRDefault="00CA3476" w:rsidP="00604425">
      <w:pPr>
        <w:spacing w:line="560" w:lineRule="exact"/>
        <w:jc w:val="center"/>
        <w:rPr>
          <w:rFonts w:eastAsia="方正小标宋_GBK"/>
          <w:b/>
          <w:bCs/>
          <w:spacing w:val="-8"/>
          <w:sz w:val="44"/>
          <w:szCs w:val="44"/>
        </w:rPr>
      </w:pPr>
      <w:r>
        <w:rPr>
          <w:rFonts w:eastAsia="方正小标宋_GBK" w:hint="eastAsia"/>
          <w:b/>
          <w:bCs/>
          <w:sz w:val="44"/>
          <w:szCs w:val="44"/>
        </w:rPr>
        <w:t>关于</w:t>
      </w:r>
      <w:r>
        <w:rPr>
          <w:rFonts w:eastAsia="方正小标宋_GBK" w:hint="eastAsia"/>
          <w:b/>
          <w:bCs/>
          <w:spacing w:val="-8"/>
          <w:sz w:val="44"/>
          <w:szCs w:val="44"/>
        </w:rPr>
        <w:t>举办“智汇巴蜀”成渝双城经济圈</w:t>
      </w:r>
    </w:p>
    <w:p w:rsidR="00942059" w:rsidRDefault="00CA3476" w:rsidP="00604425">
      <w:pPr>
        <w:spacing w:line="560" w:lineRule="exact"/>
        <w:jc w:val="center"/>
        <w:rPr>
          <w:rFonts w:eastAsia="方正小标宋_GBK"/>
          <w:b/>
          <w:bCs/>
          <w:spacing w:val="-8"/>
          <w:sz w:val="44"/>
          <w:szCs w:val="44"/>
        </w:rPr>
      </w:pPr>
      <w:r>
        <w:rPr>
          <w:rFonts w:eastAsia="方正小标宋_GBK" w:hint="eastAsia"/>
          <w:b/>
          <w:bCs/>
          <w:spacing w:val="-8"/>
          <w:sz w:val="44"/>
          <w:szCs w:val="44"/>
        </w:rPr>
        <w:t>第二届大学生模拟求职招聘大赛校级选拔赛的通知</w:t>
      </w:r>
    </w:p>
    <w:p w:rsidR="00942059" w:rsidRDefault="00CA3476">
      <w:pPr>
        <w:widowControl/>
        <w:spacing w:line="550" w:lineRule="exact"/>
        <w:rPr>
          <w:rFonts w:eastAsia="方正仿宋_GBK"/>
          <w:sz w:val="32"/>
          <w:szCs w:val="32"/>
        </w:rPr>
      </w:pPr>
      <w:r>
        <w:rPr>
          <w:rFonts w:eastAsia="方正仿宋_GBK" w:hint="eastAsia"/>
          <w:sz w:val="32"/>
          <w:szCs w:val="32"/>
        </w:rPr>
        <w:t>各学院：</w:t>
      </w:r>
    </w:p>
    <w:p w:rsidR="00942059" w:rsidRDefault="00CA3476">
      <w:pPr>
        <w:widowControl/>
        <w:spacing w:line="550" w:lineRule="exact"/>
        <w:ind w:firstLine="636"/>
        <w:rPr>
          <w:rFonts w:eastAsia="方正仿宋_GBK"/>
          <w:sz w:val="32"/>
          <w:szCs w:val="32"/>
        </w:rPr>
      </w:pPr>
      <w:r>
        <w:rPr>
          <w:rFonts w:eastAsia="方正仿宋_GBK" w:hint="eastAsia"/>
          <w:sz w:val="32"/>
          <w:szCs w:val="32"/>
        </w:rPr>
        <w:t>根据《重庆市人力资源和社会保障局、重庆市教育委员会、四川省人力资源和社会保障厅、四川省教育厅关于举办</w:t>
      </w:r>
      <w:r>
        <w:rPr>
          <w:rFonts w:eastAsia="方正仿宋_GBK" w:hint="eastAsia"/>
          <w:sz w:val="32"/>
          <w:szCs w:val="32"/>
        </w:rPr>
        <w:t> </w:t>
      </w:r>
      <w:r>
        <w:rPr>
          <w:rFonts w:eastAsia="方正仿宋_GBK" w:hint="eastAsia"/>
          <w:sz w:val="32"/>
          <w:szCs w:val="32"/>
        </w:rPr>
        <w:t>“智汇巴蜀”成渝地区双城经济圈第二届大学生模拟求职招聘大赛的通知》文件精神，为切实加强就业教育，帮助毕业生了解职场，精准定位，推动实现毕业生更加充分和更高质量就业，决定举办“智汇巴蜀”成渝双城经济圈第二届大学生模拟求职招聘大赛校级选拔赛。现将有关事宜通知如下：</w:t>
      </w:r>
    </w:p>
    <w:p w:rsidR="00942059" w:rsidRPr="00604425" w:rsidRDefault="00CA3476" w:rsidP="00604425">
      <w:pPr>
        <w:spacing w:line="550" w:lineRule="exact"/>
        <w:ind w:firstLineChars="200" w:firstLine="640"/>
        <w:rPr>
          <w:rFonts w:ascii="方正黑体_GBK" w:eastAsia="方正黑体_GBK"/>
          <w:bCs/>
          <w:sz w:val="32"/>
          <w:szCs w:val="32"/>
        </w:rPr>
      </w:pPr>
      <w:r w:rsidRPr="00604425">
        <w:rPr>
          <w:rFonts w:ascii="方正黑体_GBK" w:eastAsia="方正黑体_GBK" w:hint="eastAsia"/>
          <w:bCs/>
          <w:sz w:val="32"/>
          <w:szCs w:val="32"/>
        </w:rPr>
        <w:t>一、比赛概况</w:t>
      </w:r>
    </w:p>
    <w:p w:rsidR="00942059" w:rsidRDefault="00CA3476">
      <w:pPr>
        <w:ind w:firstLine="636"/>
        <w:rPr>
          <w:rFonts w:eastAsia="方正仿宋_GBK"/>
          <w:sz w:val="32"/>
          <w:szCs w:val="32"/>
        </w:rPr>
      </w:pPr>
      <w:r>
        <w:rPr>
          <w:rFonts w:eastAsia="方正仿宋_GBK" w:hint="eastAsia"/>
          <w:sz w:val="32"/>
          <w:szCs w:val="32"/>
        </w:rPr>
        <w:t>本次大赛由招生就业处主办，智能制造工程学院承办，</w:t>
      </w:r>
      <w:r w:rsidR="003B703F">
        <w:rPr>
          <w:rFonts w:eastAsia="方正仿宋_GBK" w:hint="eastAsia"/>
          <w:sz w:val="32"/>
          <w:szCs w:val="32"/>
        </w:rPr>
        <w:t>校</w:t>
      </w:r>
      <w:r w:rsidR="00604425">
        <w:rPr>
          <w:rFonts w:eastAsia="方正仿宋_GBK" w:hint="eastAsia"/>
          <w:sz w:val="32"/>
          <w:szCs w:val="32"/>
        </w:rPr>
        <w:t>学生会校友就业工作部、李兴成“职通未来”大学生就业指导工作室协办</w:t>
      </w:r>
      <w:r>
        <w:rPr>
          <w:rFonts w:eastAsia="方正仿宋_GBK" w:hint="eastAsia"/>
          <w:sz w:val="32"/>
          <w:szCs w:val="32"/>
        </w:rPr>
        <w:t>。大赛以“筑梦</w:t>
      </w:r>
      <w:r w:rsidR="00604425">
        <w:rPr>
          <w:rFonts w:eastAsia="方正仿宋_GBK" w:hint="eastAsia"/>
          <w:sz w:val="32"/>
          <w:szCs w:val="32"/>
        </w:rPr>
        <w:t>巴蜀</w:t>
      </w:r>
      <w:r>
        <w:rPr>
          <w:rFonts w:eastAsiaTheme="minorHAnsi"/>
          <w:sz w:val="32"/>
          <w:szCs w:val="32"/>
        </w:rPr>
        <w:t>·</w:t>
      </w:r>
      <w:r w:rsidR="00CA0BBA">
        <w:rPr>
          <w:rFonts w:eastAsia="方正仿宋_GBK" w:hint="eastAsia"/>
          <w:sz w:val="32"/>
          <w:szCs w:val="32"/>
        </w:rPr>
        <w:t>赢在职场”为主题。比赛分</w:t>
      </w:r>
      <w:r w:rsidR="003B703F">
        <w:rPr>
          <w:rFonts w:eastAsia="方正仿宋_GBK" w:hint="eastAsia"/>
          <w:sz w:val="32"/>
          <w:szCs w:val="32"/>
        </w:rPr>
        <w:t>学院初赛，学校</w:t>
      </w:r>
      <w:r>
        <w:rPr>
          <w:rFonts w:eastAsia="方正仿宋_GBK" w:hint="eastAsia"/>
          <w:sz w:val="32"/>
          <w:szCs w:val="32"/>
        </w:rPr>
        <w:t>复赛、决赛</w:t>
      </w:r>
      <w:r w:rsidR="00CA0BBA">
        <w:rPr>
          <w:rFonts w:ascii="Times New Roman" w:eastAsia="方正仿宋_GBK" w:hAnsi="Times New Roman" w:cs="Times New Roman"/>
          <w:sz w:val="32"/>
          <w:szCs w:val="32"/>
        </w:rPr>
        <w:t>三个阶段</w:t>
      </w:r>
      <w:r w:rsidR="003B703F">
        <w:rPr>
          <w:rFonts w:eastAsia="方正仿宋_GBK" w:hint="eastAsia"/>
          <w:sz w:val="32"/>
          <w:szCs w:val="32"/>
        </w:rPr>
        <w:t>进行</w:t>
      </w:r>
      <w:r>
        <w:rPr>
          <w:rFonts w:eastAsia="方正仿宋_GBK" w:hint="eastAsia"/>
          <w:sz w:val="32"/>
          <w:szCs w:val="32"/>
        </w:rPr>
        <w:t>。</w:t>
      </w:r>
    </w:p>
    <w:p w:rsidR="00942059" w:rsidRPr="003B703F" w:rsidRDefault="00CA3476" w:rsidP="003B703F">
      <w:pPr>
        <w:spacing w:line="550" w:lineRule="exact"/>
        <w:ind w:firstLineChars="200" w:firstLine="640"/>
        <w:rPr>
          <w:rFonts w:ascii="方正黑体_GBK" w:eastAsia="方正黑体_GBK"/>
          <w:bCs/>
          <w:sz w:val="32"/>
          <w:szCs w:val="32"/>
        </w:rPr>
      </w:pPr>
      <w:r w:rsidRPr="003B703F">
        <w:rPr>
          <w:rFonts w:ascii="方正黑体_GBK" w:eastAsia="方正黑体_GBK" w:hint="eastAsia"/>
          <w:bCs/>
          <w:sz w:val="32"/>
          <w:szCs w:val="32"/>
        </w:rPr>
        <w:t>二、大赛时间</w:t>
      </w:r>
    </w:p>
    <w:p w:rsidR="00942059" w:rsidRDefault="00CA3476">
      <w:pPr>
        <w:spacing w:line="550" w:lineRule="exact"/>
        <w:ind w:left="640"/>
        <w:rPr>
          <w:rFonts w:eastAsia="方正仿宋_GBK"/>
          <w:sz w:val="32"/>
          <w:szCs w:val="32"/>
        </w:rPr>
      </w:pPr>
      <w:r>
        <w:rPr>
          <w:rFonts w:eastAsia="方正仿宋_GBK" w:hint="eastAsia"/>
          <w:sz w:val="32"/>
          <w:szCs w:val="32"/>
        </w:rPr>
        <w:t>4</w:t>
      </w:r>
      <w:r>
        <w:rPr>
          <w:rFonts w:eastAsia="方正仿宋_GBK" w:hint="eastAsia"/>
          <w:sz w:val="32"/>
          <w:szCs w:val="32"/>
        </w:rPr>
        <w:t>月下旬—</w:t>
      </w:r>
      <w:r>
        <w:rPr>
          <w:rFonts w:eastAsia="方正仿宋_GBK" w:hint="eastAsia"/>
          <w:sz w:val="32"/>
          <w:szCs w:val="32"/>
        </w:rPr>
        <w:t>5</w:t>
      </w:r>
      <w:r>
        <w:rPr>
          <w:rFonts w:eastAsia="方正仿宋_GBK" w:hint="eastAsia"/>
          <w:sz w:val="32"/>
          <w:szCs w:val="32"/>
        </w:rPr>
        <w:t>月上旬</w:t>
      </w:r>
    </w:p>
    <w:p w:rsidR="00942059" w:rsidRPr="00CA0BBA" w:rsidRDefault="00CA3476" w:rsidP="00CA0BBA">
      <w:pPr>
        <w:spacing w:line="550" w:lineRule="exact"/>
        <w:ind w:firstLineChars="200" w:firstLine="640"/>
        <w:rPr>
          <w:rFonts w:ascii="方正黑体_GBK" w:eastAsia="方正黑体_GBK"/>
          <w:bCs/>
          <w:sz w:val="32"/>
          <w:szCs w:val="32"/>
        </w:rPr>
      </w:pPr>
      <w:r w:rsidRPr="00CA0BBA">
        <w:rPr>
          <w:rFonts w:ascii="方正黑体_GBK" w:eastAsia="方正黑体_GBK" w:hint="eastAsia"/>
          <w:bCs/>
          <w:sz w:val="32"/>
          <w:szCs w:val="32"/>
        </w:rPr>
        <w:t>三、学生报名</w:t>
      </w:r>
    </w:p>
    <w:p w:rsidR="00942059" w:rsidRDefault="00CA3476">
      <w:pPr>
        <w:spacing w:line="550" w:lineRule="exact"/>
        <w:ind w:firstLineChars="200" w:firstLine="640"/>
        <w:rPr>
          <w:rFonts w:eastAsia="方正仿宋_GBK"/>
          <w:sz w:val="32"/>
          <w:szCs w:val="32"/>
        </w:rPr>
      </w:pPr>
      <w:r>
        <w:rPr>
          <w:rFonts w:eastAsia="方正仿宋_GBK" w:hint="eastAsia"/>
          <w:sz w:val="32"/>
          <w:szCs w:val="32"/>
        </w:rPr>
        <w:t>各学院组织学生（大</w:t>
      </w:r>
      <w:proofErr w:type="gramStart"/>
      <w:r>
        <w:rPr>
          <w:rFonts w:eastAsia="方正仿宋_GBK" w:hint="eastAsia"/>
          <w:sz w:val="32"/>
          <w:szCs w:val="32"/>
        </w:rPr>
        <w:t>一至大四均可</w:t>
      </w:r>
      <w:proofErr w:type="gramEnd"/>
      <w:r>
        <w:rPr>
          <w:rFonts w:eastAsia="方正仿宋_GBK" w:hint="eastAsia"/>
          <w:sz w:val="32"/>
          <w:szCs w:val="32"/>
        </w:rPr>
        <w:t>）于</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2</w:t>
      </w:r>
      <w:r w:rsidR="00CA0BBA">
        <w:rPr>
          <w:rFonts w:eastAsia="方正仿宋_GBK" w:hint="eastAsia"/>
          <w:sz w:val="32"/>
          <w:szCs w:val="32"/>
        </w:rPr>
        <w:t>6</w:t>
      </w:r>
      <w:r>
        <w:rPr>
          <w:rFonts w:eastAsia="方正仿宋_GBK" w:hint="eastAsia"/>
          <w:sz w:val="32"/>
          <w:szCs w:val="32"/>
        </w:rPr>
        <w:t>日前在重庆高校毕业生就业信息网（</w:t>
      </w:r>
      <w:r>
        <w:rPr>
          <w:rFonts w:eastAsia="方正仿宋_GBK" w:hint="eastAsia"/>
          <w:sz w:val="32"/>
          <w:szCs w:val="32"/>
        </w:rPr>
        <w:t>http://zygh.cqbys.com</w:t>
      </w:r>
      <w:r>
        <w:rPr>
          <w:rFonts w:eastAsia="方正仿宋_GBK" w:hint="eastAsia"/>
          <w:sz w:val="32"/>
          <w:szCs w:val="32"/>
        </w:rPr>
        <w:t>）上</w:t>
      </w:r>
      <w:proofErr w:type="gramStart"/>
      <w:r>
        <w:rPr>
          <w:rFonts w:eastAsia="方正仿宋_GBK" w:hint="eastAsia"/>
          <w:sz w:val="32"/>
          <w:szCs w:val="32"/>
        </w:rPr>
        <w:t>传职业</w:t>
      </w:r>
      <w:proofErr w:type="gramEnd"/>
      <w:r>
        <w:rPr>
          <w:rFonts w:eastAsia="方正仿宋_GBK" w:hint="eastAsia"/>
          <w:sz w:val="32"/>
          <w:szCs w:val="32"/>
        </w:rPr>
        <w:t>生涯规划书（</w:t>
      </w:r>
      <w:proofErr w:type="gramStart"/>
      <w:r>
        <w:rPr>
          <w:rFonts w:eastAsia="方正仿宋_GBK" w:hint="eastAsia"/>
          <w:sz w:val="32"/>
          <w:szCs w:val="32"/>
        </w:rPr>
        <w:t>规划书需包含</w:t>
      </w:r>
      <w:proofErr w:type="gramEnd"/>
      <w:r>
        <w:rPr>
          <w:rFonts w:eastAsia="方正仿宋_GBK" w:hint="eastAsia"/>
          <w:sz w:val="32"/>
          <w:szCs w:val="32"/>
        </w:rPr>
        <w:t>个人基本情况、职业方向及总体目标、行业及组织分析、自我认知、目标定位及调整等</w:t>
      </w:r>
      <w:r>
        <w:rPr>
          <w:rFonts w:eastAsia="方正仿宋_GBK" w:hint="eastAsia"/>
          <w:sz w:val="32"/>
          <w:szCs w:val="32"/>
        </w:rPr>
        <w:lastRenderedPageBreak/>
        <w:t>基本内容）进行报名。各学院报名人数要求</w:t>
      </w:r>
      <w:r w:rsidR="00CA0BBA">
        <w:rPr>
          <w:rFonts w:eastAsia="方正仿宋_GBK" w:hint="eastAsia"/>
          <w:sz w:val="32"/>
          <w:szCs w:val="32"/>
        </w:rPr>
        <w:t>见附件</w:t>
      </w:r>
      <w:r w:rsidR="00CA0BBA">
        <w:rPr>
          <w:rFonts w:eastAsia="方正仿宋_GBK"/>
          <w:sz w:val="32"/>
          <w:szCs w:val="32"/>
        </w:rPr>
        <w:t>1</w:t>
      </w:r>
      <w:r>
        <w:rPr>
          <w:rFonts w:eastAsia="方正仿宋_GBK" w:hint="eastAsia"/>
          <w:sz w:val="32"/>
          <w:szCs w:val="32"/>
        </w:rPr>
        <w:t>。</w:t>
      </w:r>
    </w:p>
    <w:p w:rsidR="00942059" w:rsidRPr="00915D23" w:rsidRDefault="00CA3476" w:rsidP="00915D23">
      <w:pPr>
        <w:spacing w:line="550" w:lineRule="exact"/>
        <w:ind w:firstLineChars="200" w:firstLine="640"/>
        <w:rPr>
          <w:rFonts w:ascii="方正黑体_GBK" w:eastAsia="方正黑体_GBK"/>
          <w:bCs/>
          <w:sz w:val="32"/>
          <w:szCs w:val="32"/>
        </w:rPr>
      </w:pPr>
      <w:r w:rsidRPr="00915D23">
        <w:rPr>
          <w:rFonts w:ascii="方正黑体_GBK" w:eastAsia="方正黑体_GBK" w:hint="eastAsia"/>
          <w:bCs/>
          <w:sz w:val="32"/>
          <w:szCs w:val="32"/>
        </w:rPr>
        <w:t>四、比赛流程</w:t>
      </w:r>
    </w:p>
    <w:p w:rsidR="00942059" w:rsidRPr="00915D23" w:rsidRDefault="00CA3476">
      <w:pPr>
        <w:ind w:firstLine="636"/>
        <w:rPr>
          <w:rFonts w:ascii="方正楷体_GBK" w:eastAsia="方正楷体_GBK"/>
          <w:b/>
          <w:bCs/>
          <w:sz w:val="32"/>
          <w:szCs w:val="32"/>
        </w:rPr>
      </w:pPr>
      <w:r w:rsidRPr="00915D23">
        <w:rPr>
          <w:rFonts w:ascii="方正楷体_GBK" w:eastAsia="方正楷体_GBK" w:hint="eastAsia"/>
          <w:b/>
          <w:bCs/>
          <w:sz w:val="32"/>
          <w:szCs w:val="32"/>
        </w:rPr>
        <w:t>（一）</w:t>
      </w:r>
      <w:r w:rsidR="00C37839">
        <w:rPr>
          <w:rFonts w:ascii="方正楷体_GBK" w:eastAsia="方正楷体_GBK" w:hint="eastAsia"/>
          <w:b/>
          <w:bCs/>
          <w:sz w:val="32"/>
          <w:szCs w:val="32"/>
        </w:rPr>
        <w:t>学院</w:t>
      </w:r>
      <w:r w:rsidRPr="00915D23">
        <w:rPr>
          <w:rFonts w:ascii="方正楷体_GBK" w:eastAsia="方正楷体_GBK" w:hint="eastAsia"/>
          <w:b/>
          <w:bCs/>
          <w:sz w:val="32"/>
          <w:szCs w:val="32"/>
        </w:rPr>
        <w:t>初赛（时间：4月</w:t>
      </w:r>
      <w:r w:rsidR="00915D23">
        <w:rPr>
          <w:rFonts w:ascii="方正楷体_GBK" w:eastAsia="方正楷体_GBK" w:hint="eastAsia"/>
          <w:b/>
          <w:bCs/>
          <w:sz w:val="32"/>
          <w:szCs w:val="32"/>
        </w:rPr>
        <w:t>19</w:t>
      </w:r>
      <w:r w:rsidRPr="00915D23">
        <w:rPr>
          <w:rFonts w:ascii="方正楷体_GBK" w:eastAsia="方正楷体_GBK" w:hint="eastAsia"/>
          <w:b/>
          <w:bCs/>
          <w:sz w:val="32"/>
          <w:szCs w:val="32"/>
        </w:rPr>
        <w:t>日—4月29日）</w:t>
      </w:r>
    </w:p>
    <w:p w:rsidR="001F7DFB" w:rsidRPr="001F7DFB" w:rsidRDefault="00CA3476" w:rsidP="001F7DFB">
      <w:pPr>
        <w:ind w:firstLine="636"/>
        <w:jc w:val="left"/>
        <w:rPr>
          <w:rFonts w:ascii="仿宋_GB2312" w:eastAsia="仿宋_GB2312" w:hAnsi="仿宋_GB2312" w:cs="仿宋_GB2312"/>
          <w:color w:val="333333"/>
          <w:sz w:val="32"/>
          <w:szCs w:val="32"/>
        </w:rPr>
      </w:pPr>
      <w:r>
        <w:rPr>
          <w:rFonts w:eastAsia="方正仿宋_GBK" w:hint="eastAsia"/>
          <w:sz w:val="32"/>
          <w:szCs w:val="32"/>
        </w:rPr>
        <w:t>各学院自行组织初赛，</w:t>
      </w:r>
      <w:r w:rsidR="00036618">
        <w:rPr>
          <w:rFonts w:eastAsia="方正仿宋_GBK" w:hint="eastAsia"/>
          <w:sz w:val="32"/>
          <w:szCs w:val="32"/>
        </w:rPr>
        <w:t>根据学院初赛情况</w:t>
      </w:r>
      <w:r>
        <w:rPr>
          <w:rFonts w:eastAsia="方正仿宋_GBK" w:hint="eastAsia"/>
          <w:sz w:val="32"/>
          <w:szCs w:val="32"/>
        </w:rPr>
        <w:t>全校共遴选</w:t>
      </w:r>
      <w:r>
        <w:rPr>
          <w:rFonts w:eastAsia="方正仿宋_GBK"/>
          <w:sz w:val="32"/>
          <w:szCs w:val="32"/>
        </w:rPr>
        <w:t>80</w:t>
      </w:r>
      <w:r>
        <w:rPr>
          <w:rFonts w:eastAsia="方正仿宋_GBK"/>
          <w:sz w:val="32"/>
          <w:szCs w:val="32"/>
        </w:rPr>
        <w:t>名选手进入</w:t>
      </w:r>
      <w:r w:rsidR="00036618">
        <w:rPr>
          <w:rFonts w:eastAsia="方正仿宋_GBK" w:hint="eastAsia"/>
          <w:sz w:val="32"/>
          <w:szCs w:val="32"/>
        </w:rPr>
        <w:t>校级</w:t>
      </w:r>
      <w:r>
        <w:rPr>
          <w:rFonts w:eastAsia="方正仿宋_GBK"/>
          <w:sz w:val="32"/>
          <w:szCs w:val="32"/>
        </w:rPr>
        <w:t>复赛，每学院推荐</w:t>
      </w:r>
      <w:r>
        <w:rPr>
          <w:rFonts w:eastAsia="方正仿宋_GBK"/>
          <w:sz w:val="32"/>
          <w:szCs w:val="32"/>
        </w:rPr>
        <w:t>4</w:t>
      </w:r>
      <w:r>
        <w:rPr>
          <w:rFonts w:eastAsia="方正仿宋_GBK"/>
          <w:sz w:val="32"/>
          <w:szCs w:val="32"/>
        </w:rPr>
        <w:t>名选手（文化遗产学院</w:t>
      </w:r>
      <w:r>
        <w:rPr>
          <w:rFonts w:eastAsia="方正仿宋_GBK"/>
          <w:sz w:val="32"/>
          <w:szCs w:val="32"/>
        </w:rPr>
        <w:t>2</w:t>
      </w:r>
      <w:r w:rsidR="00036618">
        <w:rPr>
          <w:rFonts w:eastAsia="方正仿宋_GBK" w:hint="eastAsia"/>
          <w:sz w:val="32"/>
          <w:szCs w:val="32"/>
        </w:rPr>
        <w:t>名</w:t>
      </w:r>
      <w:r>
        <w:rPr>
          <w:rFonts w:eastAsia="方正仿宋_GBK"/>
          <w:sz w:val="32"/>
          <w:szCs w:val="32"/>
        </w:rPr>
        <w:t>）参加校级复赛，剩余名额根据各学院学生在</w:t>
      </w:r>
      <w:proofErr w:type="gramStart"/>
      <w:r>
        <w:rPr>
          <w:rFonts w:eastAsia="方正仿宋_GBK"/>
          <w:sz w:val="32"/>
          <w:szCs w:val="32"/>
        </w:rPr>
        <w:t>大赛</w:t>
      </w:r>
      <w:r w:rsidR="00036618">
        <w:rPr>
          <w:rFonts w:eastAsia="方正仿宋_GBK" w:hint="eastAsia"/>
          <w:sz w:val="32"/>
          <w:szCs w:val="32"/>
        </w:rPr>
        <w:t>官网</w:t>
      </w:r>
      <w:r>
        <w:rPr>
          <w:rFonts w:eastAsia="方正仿宋_GBK"/>
          <w:sz w:val="32"/>
          <w:szCs w:val="32"/>
        </w:rPr>
        <w:t>报名</w:t>
      </w:r>
      <w:proofErr w:type="gramEnd"/>
      <w:r>
        <w:rPr>
          <w:rFonts w:eastAsia="方正仿宋_GBK"/>
          <w:sz w:val="32"/>
          <w:szCs w:val="32"/>
        </w:rPr>
        <w:t>人数及初赛组织情况分配。各学院于</w:t>
      </w:r>
      <w:r>
        <w:rPr>
          <w:rFonts w:eastAsia="方正仿宋_GBK" w:hint="eastAsia"/>
          <w:sz w:val="32"/>
          <w:szCs w:val="32"/>
        </w:rPr>
        <w:t>4</w:t>
      </w:r>
      <w:r>
        <w:rPr>
          <w:rFonts w:eastAsia="方正仿宋_GBK"/>
          <w:sz w:val="32"/>
          <w:szCs w:val="32"/>
        </w:rPr>
        <w:t>月</w:t>
      </w:r>
      <w:r>
        <w:rPr>
          <w:rFonts w:eastAsia="方正仿宋_GBK" w:hint="eastAsia"/>
          <w:sz w:val="32"/>
          <w:szCs w:val="32"/>
        </w:rPr>
        <w:t>29</w:t>
      </w:r>
      <w:r>
        <w:rPr>
          <w:rFonts w:eastAsia="方正仿宋_GBK"/>
          <w:sz w:val="32"/>
          <w:szCs w:val="32"/>
        </w:rPr>
        <w:t>日前</w:t>
      </w:r>
      <w:r w:rsidR="001F7DFB">
        <w:rPr>
          <w:rFonts w:eastAsia="方正仿宋_GBK" w:hint="eastAsia"/>
          <w:sz w:val="32"/>
          <w:szCs w:val="32"/>
        </w:rPr>
        <w:t>将</w:t>
      </w:r>
      <w:r w:rsidR="00DE0FD3">
        <w:rPr>
          <w:rFonts w:eastAsia="方正仿宋_GBK" w:hint="eastAsia"/>
          <w:sz w:val="32"/>
          <w:szCs w:val="32"/>
        </w:rPr>
        <w:t>校级复赛</w:t>
      </w:r>
      <w:r>
        <w:rPr>
          <w:rFonts w:eastAsia="方正仿宋_GBK"/>
          <w:sz w:val="32"/>
          <w:szCs w:val="32"/>
        </w:rPr>
        <w:t>选手</w:t>
      </w:r>
      <w:r>
        <w:rPr>
          <w:rFonts w:ascii="仿宋_GB2312" w:eastAsia="仿宋_GB2312" w:hAnsi="仿宋_GB2312" w:cs="仿宋_GB2312" w:hint="eastAsia"/>
          <w:color w:val="333333"/>
          <w:sz w:val="32"/>
          <w:szCs w:val="32"/>
        </w:rPr>
        <w:t>汇总表</w:t>
      </w:r>
      <w:r w:rsidR="00DE0FD3">
        <w:rPr>
          <w:rFonts w:ascii="仿宋_GB2312" w:eastAsia="仿宋_GB2312" w:hAnsi="仿宋_GB2312" w:cs="仿宋_GB2312" w:hint="eastAsia"/>
          <w:color w:val="333333"/>
          <w:sz w:val="32"/>
          <w:szCs w:val="32"/>
        </w:rPr>
        <w:t>按</w:t>
      </w:r>
      <w:r>
        <w:rPr>
          <w:rFonts w:ascii="仿宋_GB2312" w:eastAsia="仿宋_GB2312" w:hAnsi="仿宋_GB2312" w:cs="仿宋_GB2312" w:hint="eastAsia"/>
          <w:color w:val="333333"/>
          <w:sz w:val="32"/>
          <w:szCs w:val="32"/>
        </w:rPr>
        <w:t>附件</w:t>
      </w:r>
      <w:r>
        <w:rPr>
          <w:rFonts w:ascii="仿宋_GB2312" w:eastAsia="仿宋_GB2312" w:hAnsi="仿宋_GB2312" w:cs="仿宋_GB2312"/>
          <w:color w:val="333333"/>
          <w:sz w:val="32"/>
          <w:szCs w:val="32"/>
        </w:rPr>
        <w:t>2</w:t>
      </w:r>
      <w:r>
        <w:rPr>
          <w:rFonts w:ascii="仿宋_GB2312" w:eastAsia="仿宋_GB2312" w:hAnsi="仿宋_GB2312" w:cs="仿宋_GB2312" w:hint="eastAsia"/>
          <w:color w:val="333333"/>
          <w:sz w:val="32"/>
          <w:szCs w:val="32"/>
        </w:rPr>
        <w:t>格式</w:t>
      </w:r>
      <w:r w:rsidR="00C37839" w:rsidRPr="00C37839">
        <w:rPr>
          <w:rFonts w:ascii="仿宋_GB2312" w:eastAsia="仿宋_GB2312" w:hAnsi="仿宋_GB2312" w:cs="仿宋_GB2312" w:hint="eastAsia"/>
          <w:color w:val="333333"/>
          <w:sz w:val="32"/>
          <w:szCs w:val="32"/>
        </w:rPr>
        <w:t>报送至邮箱</w:t>
      </w:r>
      <w:r w:rsidR="00C37839" w:rsidRPr="00C37839">
        <w:rPr>
          <w:rFonts w:ascii="仿宋_GB2312" w:eastAsia="仿宋_GB2312" w:hAnsi="仿宋_GB2312" w:cs="仿宋_GB2312"/>
          <w:color w:val="333333"/>
          <w:sz w:val="32"/>
          <w:szCs w:val="32"/>
        </w:rPr>
        <w:t>1029316735</w:t>
      </w:r>
      <w:r w:rsidR="00C37839" w:rsidRPr="00C37839">
        <w:rPr>
          <w:rFonts w:ascii="仿宋_GB2312" w:eastAsia="仿宋_GB2312" w:hAnsi="仿宋_GB2312" w:cs="仿宋_GB2312" w:hint="eastAsia"/>
          <w:color w:val="333333"/>
          <w:sz w:val="32"/>
          <w:szCs w:val="32"/>
        </w:rPr>
        <w:t>@qq.com,联系人：李兴成，联系电话：61162750</w:t>
      </w:r>
      <w:r w:rsidR="00C37839">
        <w:rPr>
          <w:rFonts w:ascii="仿宋_GB2312" w:eastAsia="仿宋_GB2312" w:hAnsi="仿宋_GB2312" w:cs="仿宋_GB2312" w:hint="eastAsia"/>
          <w:color w:val="333333"/>
          <w:sz w:val="32"/>
          <w:szCs w:val="32"/>
        </w:rPr>
        <w:t>。</w:t>
      </w:r>
    </w:p>
    <w:p w:rsidR="00942059" w:rsidRPr="00C37839" w:rsidRDefault="00CA3476" w:rsidP="00C37839">
      <w:pPr>
        <w:ind w:firstLine="636"/>
        <w:rPr>
          <w:rFonts w:ascii="方正楷体_GBK" w:eastAsia="方正楷体_GBK"/>
          <w:b/>
          <w:bCs/>
          <w:sz w:val="32"/>
          <w:szCs w:val="32"/>
        </w:rPr>
      </w:pPr>
      <w:r w:rsidRPr="00C37839">
        <w:rPr>
          <w:rFonts w:ascii="方正楷体_GBK" w:eastAsia="方正楷体_GBK" w:hint="eastAsia"/>
          <w:b/>
          <w:bCs/>
          <w:sz w:val="32"/>
          <w:szCs w:val="32"/>
        </w:rPr>
        <w:t>（二）校级复赛</w:t>
      </w:r>
    </w:p>
    <w:p w:rsidR="00942059" w:rsidRPr="00C37839" w:rsidRDefault="00CA3476">
      <w:pPr>
        <w:ind w:firstLineChars="200" w:firstLine="640"/>
        <w:rPr>
          <w:rFonts w:ascii="方正仿宋_GBK" w:eastAsia="方正仿宋_GBK"/>
          <w:sz w:val="32"/>
          <w:szCs w:val="32"/>
        </w:rPr>
      </w:pPr>
      <w:r w:rsidRPr="00C37839">
        <w:rPr>
          <w:rFonts w:ascii="方正仿宋_GBK" w:eastAsia="方正仿宋_GBK" w:hint="eastAsia"/>
          <w:sz w:val="32"/>
          <w:szCs w:val="32"/>
        </w:rPr>
        <w:t>1.时间：5月</w:t>
      </w:r>
      <w:r w:rsidR="00C37839">
        <w:rPr>
          <w:rFonts w:ascii="方正仿宋_GBK" w:eastAsia="方正仿宋_GBK" w:hint="eastAsia"/>
          <w:sz w:val="32"/>
          <w:szCs w:val="32"/>
        </w:rPr>
        <w:t>7</w:t>
      </w:r>
      <w:r w:rsidRPr="00C37839">
        <w:rPr>
          <w:rFonts w:ascii="方正仿宋_GBK" w:eastAsia="方正仿宋_GBK" w:hint="eastAsia"/>
          <w:sz w:val="32"/>
          <w:szCs w:val="32"/>
        </w:rPr>
        <w:t>日（星期</w:t>
      </w:r>
      <w:r w:rsidR="00C37839">
        <w:rPr>
          <w:rFonts w:ascii="方正仿宋_GBK" w:eastAsia="方正仿宋_GBK" w:hint="eastAsia"/>
          <w:sz w:val="32"/>
          <w:szCs w:val="32"/>
        </w:rPr>
        <w:t>五</w:t>
      </w:r>
      <w:r w:rsidRPr="00C37839">
        <w:rPr>
          <w:rFonts w:ascii="方正仿宋_GBK" w:eastAsia="方正仿宋_GBK" w:hint="eastAsia"/>
          <w:sz w:val="32"/>
          <w:szCs w:val="32"/>
        </w:rPr>
        <w:t>）14:00—16:</w:t>
      </w:r>
      <w:r w:rsidR="00C37839">
        <w:rPr>
          <w:rFonts w:ascii="方正仿宋_GBK" w:eastAsia="方正仿宋_GBK" w:hint="eastAsia"/>
          <w:sz w:val="32"/>
          <w:szCs w:val="32"/>
        </w:rPr>
        <w:t>3</w:t>
      </w:r>
      <w:r w:rsidRPr="00C37839">
        <w:rPr>
          <w:rFonts w:ascii="方正仿宋_GBK" w:eastAsia="方正仿宋_GBK" w:hint="eastAsia"/>
          <w:sz w:val="32"/>
          <w:szCs w:val="32"/>
        </w:rPr>
        <w:t>0</w:t>
      </w:r>
    </w:p>
    <w:p w:rsidR="00942059" w:rsidRPr="00C37839" w:rsidRDefault="00CA3476" w:rsidP="00C37839">
      <w:pPr>
        <w:ind w:firstLineChars="200" w:firstLine="640"/>
        <w:rPr>
          <w:rFonts w:ascii="方正仿宋_GBK" w:eastAsia="方正仿宋_GBK"/>
          <w:sz w:val="32"/>
          <w:szCs w:val="32"/>
        </w:rPr>
      </w:pPr>
      <w:r w:rsidRPr="00C37839">
        <w:rPr>
          <w:rFonts w:ascii="方正仿宋_GBK" w:eastAsia="方正仿宋_GBK" w:hint="eastAsia"/>
          <w:sz w:val="32"/>
          <w:szCs w:val="32"/>
        </w:rPr>
        <w:t>2.地点：比赛分文科组和理科组</w:t>
      </w:r>
      <w:r w:rsidR="00C37839">
        <w:rPr>
          <w:rFonts w:ascii="方正仿宋_GBK" w:eastAsia="方正仿宋_GBK" w:hint="eastAsia"/>
          <w:sz w:val="32"/>
          <w:szCs w:val="32"/>
        </w:rPr>
        <w:t>同时进行</w:t>
      </w:r>
      <w:r w:rsidRPr="00C37839">
        <w:rPr>
          <w:rFonts w:ascii="方正仿宋_GBK" w:eastAsia="方正仿宋_GBK" w:hint="eastAsia"/>
          <w:sz w:val="32"/>
          <w:szCs w:val="32"/>
        </w:rPr>
        <w:t>，具体安排如下：</w:t>
      </w:r>
    </w:p>
    <w:p w:rsidR="00E73031" w:rsidRDefault="00CA3476" w:rsidP="00C37839">
      <w:pPr>
        <w:ind w:firstLineChars="200" w:firstLine="643"/>
        <w:rPr>
          <w:rFonts w:ascii="方正仿宋_GBK" w:eastAsia="方正仿宋_GBK"/>
          <w:sz w:val="32"/>
          <w:szCs w:val="32"/>
        </w:rPr>
      </w:pPr>
      <w:r w:rsidRPr="00C37839">
        <w:rPr>
          <w:rFonts w:ascii="方正仿宋_GBK" w:eastAsia="方正仿宋_GBK" w:hint="eastAsia"/>
          <w:b/>
          <w:sz w:val="32"/>
          <w:szCs w:val="32"/>
        </w:rPr>
        <w:t>文科组</w:t>
      </w:r>
      <w:r w:rsidRPr="00C37839">
        <w:rPr>
          <w:rFonts w:ascii="方正仿宋_GBK" w:eastAsia="方正仿宋_GBK" w:hint="eastAsia"/>
          <w:sz w:val="32"/>
          <w:szCs w:val="32"/>
        </w:rPr>
        <w:t>（</w:t>
      </w:r>
      <w:r w:rsidR="00C37839">
        <w:rPr>
          <w:rFonts w:ascii="方正仿宋_GBK" w:eastAsia="方正仿宋_GBK" w:hAnsi="仿宋_GB2312" w:cs="仿宋_GB2312" w:hint="eastAsia"/>
          <w:color w:val="333333"/>
          <w:sz w:val="32"/>
          <w:szCs w:val="32"/>
        </w:rPr>
        <w:t>文化与传媒学院、外国语学院、马克思主义学院</w:t>
      </w:r>
      <w:r w:rsidRPr="00C37839">
        <w:rPr>
          <w:rFonts w:ascii="方正仿宋_GBK" w:eastAsia="方正仿宋_GBK" w:hAnsi="仿宋_GB2312" w:cs="仿宋_GB2312" w:hint="eastAsia"/>
          <w:color w:val="333333"/>
          <w:sz w:val="32"/>
          <w:szCs w:val="32"/>
        </w:rPr>
        <w:t>、教育</w:t>
      </w:r>
      <w:r w:rsidR="00C37839">
        <w:rPr>
          <w:rFonts w:ascii="方正仿宋_GBK" w:eastAsia="方正仿宋_GBK" w:hAnsi="仿宋_GB2312" w:cs="仿宋_GB2312" w:hint="eastAsia"/>
          <w:color w:val="333333"/>
          <w:sz w:val="32"/>
          <w:szCs w:val="32"/>
        </w:rPr>
        <w:t>学院</w:t>
      </w:r>
      <w:r w:rsidRPr="00C37839">
        <w:rPr>
          <w:rFonts w:ascii="方正仿宋_GBK" w:eastAsia="方正仿宋_GBK" w:hAnsi="仿宋_GB2312" w:cs="仿宋_GB2312" w:hint="eastAsia"/>
          <w:color w:val="333333"/>
          <w:sz w:val="32"/>
          <w:szCs w:val="32"/>
        </w:rPr>
        <w:t>、</w:t>
      </w:r>
      <w:r w:rsidR="007D341B">
        <w:rPr>
          <w:rFonts w:ascii="方正仿宋_GBK" w:eastAsia="方正仿宋_GBK" w:hAnsi="仿宋_GB2312" w:cs="仿宋_GB2312" w:hint="eastAsia"/>
          <w:color w:val="333333"/>
          <w:sz w:val="32"/>
          <w:szCs w:val="32"/>
        </w:rPr>
        <w:t>经济管理学院、</w:t>
      </w:r>
      <w:r w:rsidRPr="00C37839">
        <w:rPr>
          <w:rFonts w:ascii="方正仿宋_GBK" w:eastAsia="方正仿宋_GBK" w:hAnsi="仿宋_GB2312" w:cs="仿宋_GB2312" w:hint="eastAsia"/>
          <w:color w:val="333333"/>
          <w:sz w:val="32"/>
          <w:szCs w:val="32"/>
        </w:rPr>
        <w:t>美术</w:t>
      </w:r>
      <w:r w:rsidR="00C37839">
        <w:rPr>
          <w:rFonts w:ascii="方正仿宋_GBK" w:eastAsia="方正仿宋_GBK" w:hAnsi="仿宋_GB2312" w:cs="仿宋_GB2312" w:hint="eastAsia"/>
          <w:color w:val="333333"/>
          <w:sz w:val="32"/>
          <w:szCs w:val="32"/>
        </w:rPr>
        <w:t>与设计学院</w:t>
      </w:r>
      <w:r w:rsidRPr="00C37839">
        <w:rPr>
          <w:rFonts w:ascii="方正仿宋_GBK" w:eastAsia="方正仿宋_GBK" w:hAnsi="仿宋_GB2312" w:cs="仿宋_GB2312" w:hint="eastAsia"/>
          <w:color w:val="333333"/>
          <w:sz w:val="32"/>
          <w:szCs w:val="32"/>
        </w:rPr>
        <w:t>、旅游</w:t>
      </w:r>
      <w:r w:rsidR="00C37839">
        <w:rPr>
          <w:rFonts w:ascii="方正仿宋_GBK" w:eastAsia="方正仿宋_GBK" w:hAnsi="仿宋_GB2312" w:cs="仿宋_GB2312" w:hint="eastAsia"/>
          <w:color w:val="333333"/>
          <w:sz w:val="32"/>
          <w:szCs w:val="32"/>
        </w:rPr>
        <w:t>学院</w:t>
      </w:r>
      <w:r w:rsidRPr="00C37839">
        <w:rPr>
          <w:rFonts w:ascii="方正仿宋_GBK" w:eastAsia="方正仿宋_GBK" w:hAnsi="仿宋_GB2312" w:cs="仿宋_GB2312" w:hint="eastAsia"/>
          <w:color w:val="333333"/>
          <w:sz w:val="32"/>
          <w:szCs w:val="32"/>
        </w:rPr>
        <w:t>、音乐</w:t>
      </w:r>
      <w:r w:rsidR="00C37839">
        <w:rPr>
          <w:rFonts w:ascii="方正仿宋_GBK" w:eastAsia="方正仿宋_GBK" w:hAnsi="仿宋_GB2312" w:cs="仿宋_GB2312" w:hint="eastAsia"/>
          <w:color w:val="333333"/>
          <w:sz w:val="32"/>
          <w:szCs w:val="32"/>
        </w:rPr>
        <w:t>学院</w:t>
      </w:r>
      <w:r w:rsidRPr="00C37839">
        <w:rPr>
          <w:rFonts w:ascii="方正仿宋_GBK" w:eastAsia="方正仿宋_GBK" w:hAnsi="仿宋_GB2312" w:cs="仿宋_GB2312" w:hint="eastAsia"/>
          <w:color w:val="333333"/>
          <w:sz w:val="32"/>
          <w:szCs w:val="32"/>
        </w:rPr>
        <w:t>、体育</w:t>
      </w:r>
      <w:r w:rsidR="00C37839">
        <w:rPr>
          <w:rFonts w:ascii="方正仿宋_GBK" w:eastAsia="方正仿宋_GBK" w:hAnsi="仿宋_GB2312" w:cs="仿宋_GB2312" w:hint="eastAsia"/>
          <w:color w:val="333333"/>
          <w:sz w:val="32"/>
          <w:szCs w:val="32"/>
        </w:rPr>
        <w:t>学院</w:t>
      </w:r>
      <w:r w:rsidRPr="00C37839">
        <w:rPr>
          <w:rFonts w:ascii="方正仿宋_GBK" w:eastAsia="方正仿宋_GBK" w:hAnsi="仿宋_GB2312" w:cs="仿宋_GB2312" w:hint="eastAsia"/>
          <w:color w:val="333333"/>
          <w:sz w:val="32"/>
          <w:szCs w:val="32"/>
        </w:rPr>
        <w:t>、文化遗产</w:t>
      </w:r>
      <w:r w:rsidR="00C37839">
        <w:rPr>
          <w:rFonts w:ascii="方正仿宋_GBK" w:eastAsia="方正仿宋_GBK" w:hAnsi="仿宋_GB2312" w:cs="仿宋_GB2312" w:hint="eastAsia"/>
          <w:color w:val="333333"/>
          <w:sz w:val="32"/>
          <w:szCs w:val="32"/>
        </w:rPr>
        <w:t>学院</w:t>
      </w:r>
      <w:r w:rsidRPr="00C37839">
        <w:rPr>
          <w:rFonts w:ascii="方正仿宋_GBK" w:eastAsia="方正仿宋_GBK" w:hint="eastAsia"/>
          <w:sz w:val="32"/>
          <w:szCs w:val="32"/>
        </w:rPr>
        <w:t>）</w:t>
      </w:r>
    </w:p>
    <w:p w:rsidR="00942059" w:rsidRPr="00C37839" w:rsidRDefault="00E73031" w:rsidP="00E73031">
      <w:pPr>
        <w:ind w:firstLineChars="200" w:firstLine="640"/>
        <w:rPr>
          <w:rFonts w:ascii="方正仿宋_GBK" w:eastAsia="方正仿宋_GBK"/>
          <w:sz w:val="32"/>
          <w:szCs w:val="32"/>
        </w:rPr>
      </w:pPr>
      <w:r>
        <w:rPr>
          <w:rFonts w:ascii="方正仿宋_GBK" w:eastAsia="方正仿宋_GBK" w:hint="eastAsia"/>
          <w:sz w:val="32"/>
          <w:szCs w:val="32"/>
        </w:rPr>
        <w:t>地点</w:t>
      </w:r>
      <w:r w:rsidR="00CA3476" w:rsidRPr="00C37839">
        <w:rPr>
          <w:rFonts w:ascii="方正仿宋_GBK" w:eastAsia="方正仿宋_GBK" w:hint="eastAsia"/>
          <w:sz w:val="32"/>
          <w:szCs w:val="32"/>
        </w:rPr>
        <w:t>：红河</w:t>
      </w:r>
      <w:r w:rsidR="007D341B">
        <w:rPr>
          <w:rFonts w:ascii="方正仿宋_GBK" w:eastAsia="方正仿宋_GBK" w:hint="eastAsia"/>
          <w:sz w:val="32"/>
          <w:szCs w:val="32"/>
        </w:rPr>
        <w:t>校区</w:t>
      </w:r>
      <w:r w:rsidR="00CA3476" w:rsidRPr="00C37839">
        <w:rPr>
          <w:rFonts w:ascii="方正仿宋_GBK" w:eastAsia="方正仿宋_GBK" w:hint="eastAsia"/>
          <w:sz w:val="32"/>
          <w:szCs w:val="32"/>
        </w:rPr>
        <w:t>学生活动中心三楼宣讲室</w:t>
      </w:r>
    </w:p>
    <w:p w:rsidR="00E73031" w:rsidRDefault="00CA3476">
      <w:pPr>
        <w:spacing w:line="600" w:lineRule="exact"/>
        <w:ind w:firstLine="645"/>
        <w:jc w:val="left"/>
        <w:rPr>
          <w:rFonts w:ascii="方正仿宋_GBK" w:eastAsia="方正仿宋_GBK" w:hAnsi="仿宋_GB2312" w:cs="仿宋_GB2312"/>
          <w:color w:val="333333"/>
          <w:sz w:val="32"/>
          <w:szCs w:val="32"/>
        </w:rPr>
      </w:pPr>
      <w:r w:rsidRPr="00C37839">
        <w:rPr>
          <w:rFonts w:ascii="方正仿宋_GBK" w:eastAsia="方正仿宋_GBK" w:hint="eastAsia"/>
          <w:b/>
          <w:sz w:val="32"/>
          <w:szCs w:val="32"/>
        </w:rPr>
        <w:t>理科组</w:t>
      </w:r>
      <w:r w:rsidRPr="00C37839">
        <w:rPr>
          <w:rFonts w:ascii="方正仿宋_GBK" w:eastAsia="方正仿宋_GBK" w:hAnsi="仿宋_GB2312" w:cs="仿宋_GB2312" w:hint="eastAsia"/>
          <w:color w:val="333333"/>
          <w:sz w:val="32"/>
          <w:szCs w:val="32"/>
        </w:rPr>
        <w:t>（</w:t>
      </w:r>
      <w:r w:rsidR="00C37839">
        <w:rPr>
          <w:rFonts w:ascii="方正仿宋_GBK" w:eastAsia="方正仿宋_GBK" w:hAnsi="仿宋_GB2312" w:cs="仿宋_GB2312" w:hint="eastAsia"/>
          <w:color w:val="333333"/>
          <w:sz w:val="32"/>
          <w:szCs w:val="32"/>
        </w:rPr>
        <w:t>数学与大数据学院、化学与环境工程学院、</w:t>
      </w:r>
      <w:r w:rsidR="007D341B">
        <w:rPr>
          <w:rFonts w:ascii="方正仿宋_GBK" w:eastAsia="方正仿宋_GBK" w:hAnsi="仿宋_GB2312" w:cs="仿宋_GB2312" w:hint="eastAsia"/>
          <w:color w:val="333333"/>
          <w:sz w:val="32"/>
          <w:szCs w:val="32"/>
        </w:rPr>
        <w:t>电子信息与电气工程学院、人工智能学院、材料科学与工程学院、智能制造工程学院、土木工程学院、药学院、园林与生命科学学院</w:t>
      </w:r>
      <w:r w:rsidR="00E73031">
        <w:rPr>
          <w:rFonts w:ascii="方正仿宋_GBK" w:eastAsia="方正仿宋_GBK" w:hAnsi="仿宋_GB2312" w:cs="仿宋_GB2312" w:hint="eastAsia"/>
          <w:color w:val="333333"/>
          <w:sz w:val="32"/>
          <w:szCs w:val="32"/>
        </w:rPr>
        <w:t>）</w:t>
      </w:r>
    </w:p>
    <w:p w:rsidR="00942059" w:rsidRPr="00C37839" w:rsidRDefault="00E73031">
      <w:pPr>
        <w:spacing w:line="600" w:lineRule="exact"/>
        <w:ind w:firstLine="645"/>
        <w:jc w:val="left"/>
        <w:rPr>
          <w:rFonts w:ascii="方正仿宋_GBK" w:eastAsia="方正仿宋_GBK" w:hAnsi="仿宋_GB2312" w:cs="仿宋_GB2312"/>
          <w:color w:val="333333"/>
          <w:sz w:val="32"/>
          <w:szCs w:val="32"/>
        </w:rPr>
      </w:pPr>
      <w:r>
        <w:rPr>
          <w:rFonts w:ascii="方正仿宋_GBK" w:eastAsia="方正仿宋_GBK" w:hint="eastAsia"/>
          <w:sz w:val="32"/>
          <w:szCs w:val="32"/>
        </w:rPr>
        <w:t>地点</w:t>
      </w:r>
      <w:r w:rsidRPr="00C37839">
        <w:rPr>
          <w:rFonts w:ascii="方正仿宋_GBK" w:eastAsia="方正仿宋_GBK" w:hint="eastAsia"/>
          <w:sz w:val="32"/>
          <w:szCs w:val="32"/>
        </w:rPr>
        <w:t>：</w:t>
      </w:r>
      <w:r w:rsidR="007D341B" w:rsidRPr="00E73031">
        <w:rPr>
          <w:rFonts w:ascii="方正仿宋_GBK" w:eastAsia="方正仿宋_GBK" w:hAnsi="仿宋_GB2312" w:cs="仿宋_GB2312" w:hint="eastAsia"/>
          <w:color w:val="333333"/>
          <w:sz w:val="32"/>
          <w:szCs w:val="32"/>
        </w:rPr>
        <w:t>红河校区学生活动中心三楼招聘室</w:t>
      </w:r>
    </w:p>
    <w:p w:rsidR="00942059" w:rsidRPr="00C37839" w:rsidRDefault="00CA3476">
      <w:pPr>
        <w:spacing w:line="600" w:lineRule="exact"/>
        <w:ind w:firstLine="645"/>
        <w:jc w:val="left"/>
        <w:rPr>
          <w:rFonts w:ascii="方正仿宋_GBK" w:eastAsia="方正仿宋_GBK" w:hAnsi="仿宋_GB2312" w:cs="仿宋_GB2312"/>
          <w:color w:val="333333"/>
          <w:sz w:val="32"/>
          <w:szCs w:val="32"/>
        </w:rPr>
      </w:pPr>
      <w:r w:rsidRPr="00C37839">
        <w:rPr>
          <w:rFonts w:ascii="方正仿宋_GBK" w:eastAsia="方正仿宋_GBK" w:hAnsi="仿宋_GB2312" w:cs="仿宋_GB2312" w:hint="eastAsia"/>
          <w:color w:val="333333"/>
          <w:sz w:val="32"/>
          <w:szCs w:val="32"/>
        </w:rPr>
        <w:lastRenderedPageBreak/>
        <w:t>3. 复赛流程：</w:t>
      </w:r>
    </w:p>
    <w:p w:rsidR="00E73031" w:rsidRDefault="00E73031">
      <w:pPr>
        <w:ind w:firstLineChars="200" w:firstLine="640"/>
        <w:rPr>
          <w:rFonts w:ascii="方正仿宋_GBK" w:eastAsia="方正仿宋_GBK" w:hAnsi="仿宋_GB2312" w:cs="仿宋_GB2312"/>
          <w:color w:val="333333"/>
          <w:sz w:val="32"/>
          <w:szCs w:val="32"/>
        </w:rPr>
      </w:pPr>
      <w:r w:rsidRPr="00E73031">
        <w:rPr>
          <w:rFonts w:ascii="方正仿宋_GBK" w:eastAsia="方正仿宋_GBK" w:hAnsi="仿宋_GB2312" w:cs="仿宋_GB2312" w:hint="eastAsia"/>
          <w:color w:val="333333"/>
          <w:sz w:val="32"/>
          <w:szCs w:val="32"/>
        </w:rPr>
        <w:t>（1）职业培训，邀请专家</w:t>
      </w:r>
      <w:r w:rsidRPr="00E73031">
        <w:rPr>
          <w:rFonts w:ascii="方正仿宋_GBK" w:eastAsia="方正仿宋_GBK" w:hAnsi="仿宋_GB2312" w:cs="仿宋_GB2312"/>
          <w:color w:val="333333"/>
          <w:sz w:val="32"/>
          <w:szCs w:val="32"/>
        </w:rPr>
        <w:t>结合机构重点岗位所需要的能力模型，进行面试技巧，演讲技巧，</w:t>
      </w:r>
      <w:proofErr w:type="gramStart"/>
      <w:r w:rsidRPr="00E73031">
        <w:rPr>
          <w:rFonts w:ascii="方正仿宋_GBK" w:eastAsia="方正仿宋_GBK" w:hAnsi="仿宋_GB2312" w:cs="仿宋_GB2312"/>
          <w:color w:val="333333"/>
          <w:sz w:val="32"/>
          <w:szCs w:val="32"/>
        </w:rPr>
        <w:t>职场礼仪</w:t>
      </w:r>
      <w:proofErr w:type="gramEnd"/>
      <w:r>
        <w:rPr>
          <w:rFonts w:ascii="方正仿宋_GBK" w:eastAsia="方正仿宋_GBK" w:hAnsi="仿宋_GB2312" w:cs="仿宋_GB2312" w:hint="eastAsia"/>
          <w:color w:val="333333"/>
          <w:sz w:val="32"/>
          <w:szCs w:val="32"/>
        </w:rPr>
        <w:t>及职业生涯规划书撰写、比赛流程</w:t>
      </w:r>
      <w:r w:rsidRPr="00E73031">
        <w:rPr>
          <w:rFonts w:ascii="方正仿宋_GBK" w:eastAsia="方正仿宋_GBK" w:hAnsi="仿宋_GB2312" w:cs="仿宋_GB2312"/>
          <w:color w:val="333333"/>
          <w:sz w:val="32"/>
          <w:szCs w:val="32"/>
        </w:rPr>
        <w:t>方面</w:t>
      </w:r>
      <w:r>
        <w:rPr>
          <w:rFonts w:ascii="方正仿宋_GBK" w:eastAsia="方正仿宋_GBK" w:hAnsi="仿宋_GB2312" w:cs="仿宋_GB2312" w:hint="eastAsia"/>
          <w:color w:val="333333"/>
          <w:sz w:val="32"/>
          <w:szCs w:val="32"/>
        </w:rPr>
        <w:t>进行</w:t>
      </w:r>
      <w:r w:rsidRPr="00E73031">
        <w:rPr>
          <w:rFonts w:ascii="方正仿宋_GBK" w:eastAsia="方正仿宋_GBK" w:hAnsi="仿宋_GB2312" w:cs="仿宋_GB2312"/>
          <w:color w:val="333333"/>
          <w:sz w:val="32"/>
          <w:szCs w:val="32"/>
        </w:rPr>
        <w:t>培训。</w:t>
      </w:r>
    </w:p>
    <w:p w:rsidR="00E73031" w:rsidRPr="00EB5293" w:rsidRDefault="00E73031">
      <w:pPr>
        <w:ind w:firstLineChars="200" w:firstLine="640"/>
        <w:rPr>
          <w:rFonts w:ascii="方正仿宋_GBK" w:eastAsia="方正仿宋_GBK" w:hAnsi="仿宋_GB2312" w:cs="仿宋_GB2312"/>
          <w:color w:val="333333"/>
          <w:sz w:val="32"/>
          <w:szCs w:val="32"/>
        </w:rPr>
      </w:pPr>
      <w:r>
        <w:rPr>
          <w:rFonts w:ascii="方正仿宋_GBK" w:eastAsia="方正仿宋_GBK" w:hAnsi="仿宋_GB2312" w:cs="仿宋_GB2312" w:hint="eastAsia"/>
          <w:color w:val="333333"/>
          <w:sz w:val="32"/>
          <w:szCs w:val="32"/>
        </w:rPr>
        <w:t>时间：</w:t>
      </w:r>
      <w:r w:rsidRPr="00EB5293">
        <w:rPr>
          <w:rFonts w:ascii="方正仿宋_GBK" w:eastAsia="方正仿宋_GBK" w:hAnsi="仿宋_GB2312" w:cs="仿宋_GB2312" w:hint="eastAsia"/>
          <w:color w:val="333333"/>
          <w:sz w:val="32"/>
          <w:szCs w:val="32"/>
        </w:rPr>
        <w:t>5月6日（星期四）14:30—16:30</w:t>
      </w:r>
    </w:p>
    <w:p w:rsidR="00E73031" w:rsidRPr="00EB5293" w:rsidRDefault="00E73031">
      <w:pPr>
        <w:ind w:firstLineChars="200" w:firstLine="640"/>
        <w:rPr>
          <w:rFonts w:ascii="方正仿宋_GBK" w:eastAsia="方正仿宋_GBK" w:hAnsi="仿宋_GB2312" w:cs="仿宋_GB2312"/>
          <w:color w:val="333333"/>
          <w:sz w:val="32"/>
          <w:szCs w:val="32"/>
        </w:rPr>
      </w:pPr>
      <w:r w:rsidRPr="00EB5293">
        <w:rPr>
          <w:rFonts w:ascii="方正仿宋_GBK" w:eastAsia="方正仿宋_GBK" w:hAnsi="仿宋_GB2312" w:cs="仿宋_GB2312" w:hint="eastAsia"/>
          <w:color w:val="333333"/>
          <w:sz w:val="32"/>
          <w:szCs w:val="32"/>
        </w:rPr>
        <w:t>地点：学生事务服务中心303</w:t>
      </w:r>
    </w:p>
    <w:p w:rsidR="00E73031" w:rsidRDefault="00E73031" w:rsidP="00EB5293">
      <w:pPr>
        <w:ind w:firstLineChars="200" w:firstLine="640"/>
        <w:rPr>
          <w:rFonts w:ascii="方正仿宋_GBK" w:eastAsia="方正仿宋_GBK" w:hAnsi="仿宋_GB2312" w:cs="仿宋_GB2312"/>
          <w:color w:val="333333"/>
          <w:sz w:val="32"/>
          <w:szCs w:val="32"/>
        </w:rPr>
      </w:pPr>
      <w:r w:rsidRPr="00E73031">
        <w:rPr>
          <w:rFonts w:ascii="方正仿宋_GBK" w:eastAsia="方正仿宋_GBK" w:hAnsi="仿宋_GB2312" w:cs="仿宋_GB2312" w:hint="eastAsia"/>
          <w:color w:val="333333"/>
          <w:sz w:val="32"/>
          <w:szCs w:val="32"/>
        </w:rPr>
        <w:t>（2）</w:t>
      </w:r>
      <w:r w:rsidRPr="00E73031">
        <w:rPr>
          <w:rFonts w:ascii="方正仿宋_GBK" w:eastAsia="方正仿宋_GBK" w:hAnsi="仿宋_GB2312" w:cs="仿宋_GB2312"/>
          <w:color w:val="333333"/>
          <w:sz w:val="32"/>
          <w:szCs w:val="32"/>
        </w:rPr>
        <w:t>职业生涯规划书</w:t>
      </w:r>
      <w:r>
        <w:rPr>
          <w:rFonts w:ascii="方正仿宋_GBK" w:eastAsia="方正仿宋_GBK" w:hAnsi="仿宋_GB2312" w:cs="仿宋_GB2312" w:hint="eastAsia"/>
          <w:color w:val="333333"/>
          <w:sz w:val="32"/>
          <w:szCs w:val="32"/>
        </w:rPr>
        <w:t>评比。</w:t>
      </w:r>
      <w:r w:rsidR="00EB5293">
        <w:rPr>
          <w:rFonts w:ascii="方正仿宋_GBK" w:eastAsia="方正仿宋_GBK" w:hAnsi="仿宋_GB2312" w:cs="仿宋_GB2312" w:hint="eastAsia"/>
          <w:color w:val="333333"/>
          <w:sz w:val="32"/>
          <w:szCs w:val="32"/>
        </w:rPr>
        <w:t>选手在复赛时提交一式三份纸质</w:t>
      </w:r>
      <w:proofErr w:type="gramStart"/>
      <w:r w:rsidR="00EB5293">
        <w:rPr>
          <w:rFonts w:ascii="方正仿宋_GBK" w:eastAsia="方正仿宋_GBK" w:hAnsi="仿宋_GB2312" w:cs="仿宋_GB2312" w:hint="eastAsia"/>
          <w:color w:val="333333"/>
          <w:sz w:val="32"/>
          <w:szCs w:val="32"/>
        </w:rPr>
        <w:t>版</w:t>
      </w:r>
      <w:r w:rsidR="00EB5293" w:rsidRPr="00E73031">
        <w:rPr>
          <w:rFonts w:ascii="方正仿宋_GBK" w:eastAsia="方正仿宋_GBK" w:hAnsi="仿宋_GB2312" w:cs="仿宋_GB2312"/>
          <w:color w:val="333333"/>
          <w:sz w:val="32"/>
          <w:szCs w:val="32"/>
        </w:rPr>
        <w:t>职业</w:t>
      </w:r>
      <w:proofErr w:type="gramEnd"/>
      <w:r w:rsidR="00EB5293" w:rsidRPr="00E73031">
        <w:rPr>
          <w:rFonts w:ascii="方正仿宋_GBK" w:eastAsia="方正仿宋_GBK" w:hAnsi="仿宋_GB2312" w:cs="仿宋_GB2312"/>
          <w:color w:val="333333"/>
          <w:sz w:val="32"/>
          <w:szCs w:val="32"/>
        </w:rPr>
        <w:t>生涯规划书</w:t>
      </w:r>
      <w:r w:rsidR="00EB5293">
        <w:rPr>
          <w:rFonts w:ascii="方正仿宋_GBK" w:eastAsia="方正仿宋_GBK" w:hAnsi="仿宋_GB2312" w:cs="仿宋_GB2312" w:hint="eastAsia"/>
          <w:color w:val="333333"/>
          <w:sz w:val="32"/>
          <w:szCs w:val="32"/>
        </w:rPr>
        <w:t>，</w:t>
      </w:r>
      <w:r w:rsidR="00EB5293" w:rsidRPr="00EB5293">
        <w:rPr>
          <w:rFonts w:ascii="方正仿宋_GBK" w:eastAsia="方正仿宋_GBK" w:hAnsi="仿宋_GB2312" w:cs="仿宋_GB2312" w:hint="eastAsia"/>
          <w:color w:val="333333"/>
          <w:sz w:val="32"/>
          <w:szCs w:val="32"/>
        </w:rPr>
        <w:t>由评委对进入复赛选手的职业生涯规划书进行评选，</w:t>
      </w:r>
      <w:r w:rsidR="00EB5293">
        <w:rPr>
          <w:rFonts w:ascii="方正仿宋_GBK" w:eastAsia="方正仿宋_GBK" w:hAnsi="仿宋_GB2312" w:cs="仿宋_GB2312" w:hint="eastAsia"/>
          <w:color w:val="333333"/>
          <w:sz w:val="32"/>
          <w:szCs w:val="32"/>
        </w:rPr>
        <w:t>此环节</w:t>
      </w:r>
      <w:r w:rsidR="00EB5293" w:rsidRPr="00EB5293">
        <w:rPr>
          <w:rFonts w:ascii="方正仿宋_GBK" w:eastAsia="方正仿宋_GBK" w:hAnsi="仿宋_GB2312" w:cs="仿宋_GB2312" w:hint="eastAsia"/>
          <w:color w:val="333333"/>
          <w:sz w:val="32"/>
          <w:szCs w:val="32"/>
        </w:rPr>
        <w:t>占总成绩的30%。</w:t>
      </w:r>
    </w:p>
    <w:p w:rsidR="00EB5293" w:rsidRDefault="00EB5293" w:rsidP="00EB5293">
      <w:pPr>
        <w:ind w:firstLineChars="200" w:firstLine="640"/>
        <w:rPr>
          <w:rFonts w:ascii="方正仿宋_GBK" w:eastAsia="方正仿宋_GBK" w:hAnsi="仿宋_GB2312" w:cs="仿宋_GB2312"/>
          <w:color w:val="333333"/>
          <w:sz w:val="32"/>
          <w:szCs w:val="32"/>
        </w:rPr>
      </w:pPr>
      <w:r>
        <w:rPr>
          <w:rFonts w:ascii="方正仿宋_GBK" w:eastAsia="方正仿宋_GBK" w:hAnsi="仿宋_GB2312" w:cs="仿宋_GB2312" w:hint="eastAsia"/>
          <w:color w:val="333333"/>
          <w:sz w:val="32"/>
          <w:szCs w:val="32"/>
        </w:rPr>
        <w:t>（3）</w:t>
      </w:r>
      <w:r w:rsidRPr="00EB5293">
        <w:rPr>
          <w:rFonts w:ascii="方正仿宋_GBK" w:eastAsia="方正仿宋_GBK" w:hAnsi="仿宋_GB2312" w:cs="仿宋_GB2312" w:hint="eastAsia"/>
          <w:color w:val="333333"/>
          <w:sz w:val="32"/>
          <w:szCs w:val="32"/>
        </w:rPr>
        <w:t>选手自我介绍与评委提问。选手根据自身特点、所应聘的职位等信息，做出</w:t>
      </w:r>
      <w:r>
        <w:rPr>
          <w:rFonts w:ascii="方正仿宋_GBK" w:eastAsia="方正仿宋_GBK" w:hAnsi="仿宋_GB2312" w:cs="仿宋_GB2312" w:hint="eastAsia"/>
          <w:color w:val="333333"/>
          <w:sz w:val="32"/>
          <w:szCs w:val="32"/>
        </w:rPr>
        <w:t>不超过</w:t>
      </w:r>
      <w:r w:rsidRPr="00EB5293">
        <w:rPr>
          <w:rFonts w:ascii="方正仿宋_GBK" w:eastAsia="方正仿宋_GBK" w:hAnsi="仿宋_GB2312" w:cs="仿宋_GB2312" w:hint="eastAsia"/>
          <w:color w:val="333333"/>
          <w:sz w:val="32"/>
          <w:szCs w:val="32"/>
        </w:rPr>
        <w:t>2分钟的自我介绍。由评委针对选手的自我介绍，对选手进行提问，时间为</w:t>
      </w:r>
      <w:r>
        <w:rPr>
          <w:rFonts w:ascii="方正仿宋_GBK" w:eastAsia="方正仿宋_GBK" w:hAnsi="仿宋_GB2312" w:cs="仿宋_GB2312" w:hint="eastAsia"/>
          <w:color w:val="333333"/>
          <w:sz w:val="32"/>
          <w:szCs w:val="32"/>
        </w:rPr>
        <w:t>2</w:t>
      </w:r>
      <w:r w:rsidRPr="00EB5293">
        <w:rPr>
          <w:rFonts w:ascii="方正仿宋_GBK" w:eastAsia="方正仿宋_GBK" w:hAnsi="仿宋_GB2312" w:cs="仿宋_GB2312" w:hint="eastAsia"/>
          <w:color w:val="333333"/>
          <w:sz w:val="32"/>
          <w:szCs w:val="32"/>
        </w:rPr>
        <w:t>分钟。评委根据选手的回答内容、现场反应、逻辑思维等方面对选手进行考核评分。</w:t>
      </w:r>
      <w:r w:rsidRPr="00EB5293">
        <w:rPr>
          <w:rFonts w:ascii="方正仿宋_GBK" w:eastAsia="方正仿宋_GBK" w:hAnsi="仿宋_GB2312" w:cs="仿宋_GB2312"/>
          <w:color w:val="333333"/>
          <w:sz w:val="32"/>
          <w:szCs w:val="32"/>
        </w:rPr>
        <w:t>选手自我介绍占总成绩的</w:t>
      </w:r>
      <w:r>
        <w:rPr>
          <w:rFonts w:ascii="方正仿宋_GBK" w:eastAsia="方正仿宋_GBK" w:hAnsi="仿宋_GB2312" w:cs="仿宋_GB2312" w:hint="eastAsia"/>
          <w:color w:val="333333"/>
          <w:sz w:val="32"/>
          <w:szCs w:val="32"/>
        </w:rPr>
        <w:t>3</w:t>
      </w:r>
      <w:r w:rsidRPr="00EB5293">
        <w:rPr>
          <w:rFonts w:ascii="方正仿宋_GBK" w:eastAsia="方正仿宋_GBK" w:hAnsi="仿宋_GB2312" w:cs="仿宋_GB2312"/>
          <w:color w:val="333333"/>
          <w:sz w:val="32"/>
          <w:szCs w:val="32"/>
        </w:rPr>
        <w:t>0%</w:t>
      </w:r>
      <w:r>
        <w:rPr>
          <w:rFonts w:ascii="方正仿宋_GBK" w:eastAsia="方正仿宋_GBK" w:hAnsi="仿宋_GB2312" w:cs="仿宋_GB2312" w:hint="eastAsia"/>
          <w:color w:val="333333"/>
          <w:sz w:val="32"/>
          <w:szCs w:val="32"/>
        </w:rPr>
        <w:t>，</w:t>
      </w:r>
      <w:r w:rsidRPr="00EB5293">
        <w:rPr>
          <w:rFonts w:ascii="方正仿宋_GBK" w:eastAsia="方正仿宋_GBK" w:hAnsi="仿宋_GB2312" w:cs="仿宋_GB2312"/>
          <w:color w:val="333333"/>
          <w:sz w:val="32"/>
          <w:szCs w:val="32"/>
        </w:rPr>
        <w:t>回答评委</w:t>
      </w:r>
      <w:proofErr w:type="gramStart"/>
      <w:r w:rsidRPr="00EB5293">
        <w:rPr>
          <w:rFonts w:ascii="方正仿宋_GBK" w:eastAsia="方正仿宋_GBK" w:hAnsi="仿宋_GB2312" w:cs="仿宋_GB2312"/>
          <w:color w:val="333333"/>
          <w:sz w:val="32"/>
          <w:szCs w:val="32"/>
        </w:rPr>
        <w:t>提问占</w:t>
      </w:r>
      <w:proofErr w:type="gramEnd"/>
      <w:r w:rsidRPr="00EB5293">
        <w:rPr>
          <w:rFonts w:ascii="方正仿宋_GBK" w:eastAsia="方正仿宋_GBK" w:hAnsi="仿宋_GB2312" w:cs="仿宋_GB2312"/>
          <w:color w:val="333333"/>
          <w:sz w:val="32"/>
          <w:szCs w:val="32"/>
        </w:rPr>
        <w:t>总成绩的</w:t>
      </w:r>
      <w:r>
        <w:rPr>
          <w:rFonts w:ascii="方正仿宋_GBK" w:eastAsia="方正仿宋_GBK" w:hAnsi="仿宋_GB2312" w:cs="仿宋_GB2312" w:hint="eastAsia"/>
          <w:color w:val="333333"/>
          <w:sz w:val="32"/>
          <w:szCs w:val="32"/>
        </w:rPr>
        <w:t>4</w:t>
      </w:r>
      <w:r w:rsidRPr="00EB5293">
        <w:rPr>
          <w:rFonts w:ascii="方正仿宋_GBK" w:eastAsia="方正仿宋_GBK" w:hAnsi="仿宋_GB2312" w:cs="仿宋_GB2312"/>
          <w:color w:val="333333"/>
          <w:sz w:val="32"/>
          <w:szCs w:val="32"/>
        </w:rPr>
        <w:t>0%。</w:t>
      </w:r>
    </w:p>
    <w:p w:rsidR="00EB5293" w:rsidRDefault="00EB5293" w:rsidP="00EB5293">
      <w:pPr>
        <w:ind w:firstLineChars="200" w:firstLine="640"/>
        <w:rPr>
          <w:rFonts w:eastAsia="方正仿宋_GBK"/>
          <w:sz w:val="32"/>
          <w:szCs w:val="32"/>
        </w:rPr>
      </w:pPr>
      <w:r>
        <w:rPr>
          <w:rFonts w:eastAsia="方正仿宋_GBK" w:hint="eastAsia"/>
          <w:sz w:val="32"/>
          <w:szCs w:val="32"/>
        </w:rPr>
        <w:t>专家评审组根据三个环节的综合得分确定</w:t>
      </w:r>
      <w:r>
        <w:rPr>
          <w:rFonts w:eastAsia="方正仿宋_GBK"/>
          <w:sz w:val="32"/>
          <w:szCs w:val="32"/>
        </w:rPr>
        <w:t>2</w:t>
      </w:r>
      <w:r>
        <w:rPr>
          <w:rFonts w:eastAsia="方正仿宋_GBK" w:hint="eastAsia"/>
          <w:sz w:val="32"/>
          <w:szCs w:val="32"/>
        </w:rPr>
        <w:t>4</w:t>
      </w:r>
      <w:r>
        <w:rPr>
          <w:rFonts w:eastAsia="方正仿宋_GBK" w:hint="eastAsia"/>
          <w:sz w:val="32"/>
          <w:szCs w:val="32"/>
        </w:rPr>
        <w:t>位选手参加校级决赛。</w:t>
      </w:r>
    </w:p>
    <w:p w:rsidR="00942059" w:rsidRPr="00EB5293" w:rsidRDefault="00CA3476" w:rsidP="00EB5293">
      <w:pPr>
        <w:ind w:firstLine="636"/>
        <w:rPr>
          <w:rFonts w:ascii="方正楷体_GBK" w:eastAsia="方正楷体_GBK"/>
          <w:b/>
          <w:bCs/>
          <w:sz w:val="32"/>
          <w:szCs w:val="32"/>
        </w:rPr>
      </w:pPr>
      <w:r w:rsidRPr="00EB5293">
        <w:rPr>
          <w:rFonts w:ascii="方正楷体_GBK" w:eastAsia="方正楷体_GBK" w:hint="eastAsia"/>
          <w:b/>
          <w:bCs/>
          <w:sz w:val="32"/>
          <w:szCs w:val="32"/>
        </w:rPr>
        <w:t>（三）校级决赛</w:t>
      </w:r>
    </w:p>
    <w:p w:rsidR="00942059" w:rsidRPr="00EB5293" w:rsidRDefault="00CA3476" w:rsidP="00EB5293">
      <w:pPr>
        <w:ind w:firstLineChars="200" w:firstLine="640"/>
        <w:rPr>
          <w:rFonts w:ascii="方正仿宋_GBK" w:eastAsia="方正仿宋_GBK"/>
          <w:sz w:val="32"/>
          <w:szCs w:val="32"/>
        </w:rPr>
      </w:pPr>
      <w:r w:rsidRPr="00EB5293">
        <w:rPr>
          <w:rFonts w:ascii="方正仿宋_GBK" w:eastAsia="方正仿宋_GBK" w:hint="eastAsia"/>
          <w:sz w:val="32"/>
          <w:szCs w:val="32"/>
        </w:rPr>
        <w:t>1</w:t>
      </w:r>
      <w:r w:rsidRPr="00EB5293">
        <w:rPr>
          <w:rFonts w:ascii="方正仿宋_GBK" w:eastAsia="方正仿宋_GBK"/>
          <w:sz w:val="32"/>
          <w:szCs w:val="32"/>
        </w:rPr>
        <w:t>.</w:t>
      </w:r>
      <w:r w:rsidRPr="00EB5293">
        <w:rPr>
          <w:rFonts w:ascii="方正仿宋_GBK" w:eastAsia="方正仿宋_GBK" w:hint="eastAsia"/>
          <w:sz w:val="32"/>
          <w:szCs w:val="32"/>
        </w:rPr>
        <w:t>时间：5月1</w:t>
      </w:r>
      <w:r w:rsidR="00EB5293" w:rsidRPr="00EB5293">
        <w:rPr>
          <w:rFonts w:ascii="方正仿宋_GBK" w:eastAsia="方正仿宋_GBK" w:hint="eastAsia"/>
          <w:sz w:val="32"/>
          <w:szCs w:val="32"/>
        </w:rPr>
        <w:t>2</w:t>
      </w:r>
      <w:r w:rsidRPr="00EB5293">
        <w:rPr>
          <w:rFonts w:ascii="方正仿宋_GBK" w:eastAsia="方正仿宋_GBK" w:hint="eastAsia"/>
          <w:sz w:val="32"/>
          <w:szCs w:val="32"/>
        </w:rPr>
        <w:t>日（星期</w:t>
      </w:r>
      <w:r w:rsidR="00EB5293">
        <w:rPr>
          <w:rFonts w:ascii="方正仿宋_GBK" w:eastAsia="方正仿宋_GBK" w:hint="eastAsia"/>
          <w:sz w:val="32"/>
          <w:szCs w:val="32"/>
        </w:rPr>
        <w:t>三</w:t>
      </w:r>
      <w:r w:rsidRPr="00EB5293">
        <w:rPr>
          <w:rFonts w:ascii="方正仿宋_GBK" w:eastAsia="方正仿宋_GBK" w:hint="eastAsia"/>
          <w:sz w:val="32"/>
          <w:szCs w:val="32"/>
        </w:rPr>
        <w:t>）1</w:t>
      </w:r>
      <w:r w:rsidRPr="00EB5293">
        <w:rPr>
          <w:rFonts w:ascii="方正仿宋_GBK" w:eastAsia="方正仿宋_GBK"/>
          <w:sz w:val="32"/>
          <w:szCs w:val="32"/>
        </w:rPr>
        <w:t>4</w:t>
      </w:r>
      <w:r w:rsidRPr="00EB5293">
        <w:rPr>
          <w:rFonts w:ascii="方正仿宋_GBK" w:eastAsia="方正仿宋_GBK" w:hint="eastAsia"/>
          <w:sz w:val="32"/>
          <w:szCs w:val="32"/>
        </w:rPr>
        <w:t>:</w:t>
      </w:r>
      <w:r w:rsidRPr="00EB5293">
        <w:rPr>
          <w:rFonts w:ascii="方正仿宋_GBK" w:eastAsia="方正仿宋_GBK"/>
          <w:sz w:val="32"/>
          <w:szCs w:val="32"/>
        </w:rPr>
        <w:t>30</w:t>
      </w:r>
      <w:r w:rsidRPr="00EB5293">
        <w:rPr>
          <w:rFonts w:ascii="方正仿宋_GBK" w:eastAsia="方正仿宋_GBK" w:hint="eastAsia"/>
          <w:sz w:val="32"/>
          <w:szCs w:val="32"/>
        </w:rPr>
        <w:t>—1</w:t>
      </w:r>
      <w:r w:rsidR="006F2754">
        <w:rPr>
          <w:rFonts w:ascii="方正仿宋_GBK" w:eastAsia="方正仿宋_GBK" w:hint="eastAsia"/>
          <w:sz w:val="32"/>
          <w:szCs w:val="32"/>
        </w:rPr>
        <w:t>7</w:t>
      </w:r>
      <w:r w:rsidRPr="00EB5293">
        <w:rPr>
          <w:rFonts w:ascii="方正仿宋_GBK" w:eastAsia="方正仿宋_GBK" w:hint="eastAsia"/>
          <w:sz w:val="32"/>
          <w:szCs w:val="32"/>
        </w:rPr>
        <w:t>:</w:t>
      </w:r>
      <w:r w:rsidR="006F2754">
        <w:rPr>
          <w:rFonts w:ascii="方正仿宋_GBK" w:eastAsia="方正仿宋_GBK" w:hint="eastAsia"/>
          <w:sz w:val="32"/>
          <w:szCs w:val="32"/>
        </w:rPr>
        <w:t>3</w:t>
      </w:r>
      <w:r w:rsidRPr="00EB5293">
        <w:rPr>
          <w:rFonts w:ascii="方正仿宋_GBK" w:eastAsia="方正仿宋_GBK"/>
          <w:sz w:val="32"/>
          <w:szCs w:val="32"/>
        </w:rPr>
        <w:t>0</w:t>
      </w:r>
    </w:p>
    <w:p w:rsidR="00942059" w:rsidRPr="00EB5293" w:rsidRDefault="00CA3476" w:rsidP="00EB5293">
      <w:pPr>
        <w:ind w:firstLineChars="200" w:firstLine="640"/>
        <w:rPr>
          <w:rFonts w:ascii="方正仿宋_GBK" w:eastAsia="方正仿宋_GBK"/>
          <w:sz w:val="32"/>
          <w:szCs w:val="32"/>
        </w:rPr>
      </w:pPr>
      <w:r w:rsidRPr="00EB5293">
        <w:rPr>
          <w:rFonts w:ascii="方正仿宋_GBK" w:eastAsia="方正仿宋_GBK" w:hint="eastAsia"/>
          <w:sz w:val="32"/>
          <w:szCs w:val="32"/>
        </w:rPr>
        <w:t>2</w:t>
      </w:r>
      <w:r w:rsidRPr="00EB5293">
        <w:rPr>
          <w:rFonts w:ascii="方正仿宋_GBK" w:eastAsia="方正仿宋_GBK"/>
          <w:sz w:val="32"/>
          <w:szCs w:val="32"/>
        </w:rPr>
        <w:t>.</w:t>
      </w:r>
      <w:r w:rsidRPr="00EB5293">
        <w:rPr>
          <w:rFonts w:ascii="方正仿宋_GBK" w:eastAsia="方正仿宋_GBK" w:hint="eastAsia"/>
          <w:sz w:val="32"/>
          <w:szCs w:val="32"/>
        </w:rPr>
        <w:t>地点：红河A区博文馆1</w:t>
      </w:r>
      <w:r w:rsidRPr="00EB5293">
        <w:rPr>
          <w:rFonts w:ascii="方正仿宋_GBK" w:eastAsia="方正仿宋_GBK"/>
          <w:sz w:val="32"/>
          <w:szCs w:val="32"/>
        </w:rPr>
        <w:t>01</w:t>
      </w:r>
    </w:p>
    <w:p w:rsidR="00942059" w:rsidRPr="00EB5293" w:rsidRDefault="006F2754" w:rsidP="00EB5293">
      <w:pPr>
        <w:ind w:firstLineChars="200" w:firstLine="640"/>
        <w:rPr>
          <w:rFonts w:ascii="方正仿宋_GBK" w:eastAsia="方正仿宋_GBK"/>
          <w:sz w:val="32"/>
          <w:szCs w:val="32"/>
        </w:rPr>
      </w:pPr>
      <w:r>
        <w:rPr>
          <w:rFonts w:ascii="方正仿宋_GBK" w:eastAsia="方正仿宋_GBK" w:hint="eastAsia"/>
          <w:sz w:val="32"/>
          <w:szCs w:val="32"/>
        </w:rPr>
        <w:t>3</w:t>
      </w:r>
      <w:r w:rsidR="00CA3476" w:rsidRPr="00EB5293">
        <w:rPr>
          <w:rFonts w:ascii="方正仿宋_GBK" w:eastAsia="方正仿宋_GBK"/>
          <w:sz w:val="32"/>
          <w:szCs w:val="32"/>
        </w:rPr>
        <w:t>.</w:t>
      </w:r>
      <w:r w:rsidR="00DE0FD3">
        <w:rPr>
          <w:rFonts w:ascii="方正仿宋_GBK" w:eastAsia="方正仿宋_GBK"/>
          <w:sz w:val="32"/>
          <w:szCs w:val="32"/>
        </w:rPr>
        <w:t>比赛</w:t>
      </w:r>
      <w:r w:rsidR="00DE0FD3">
        <w:rPr>
          <w:rFonts w:ascii="方正仿宋_GBK" w:eastAsia="方正仿宋_GBK" w:hint="eastAsia"/>
          <w:sz w:val="32"/>
          <w:szCs w:val="32"/>
        </w:rPr>
        <w:t>流程</w:t>
      </w:r>
    </w:p>
    <w:p w:rsidR="00942059" w:rsidRPr="00EB5293" w:rsidRDefault="00CA3476" w:rsidP="00EB5293">
      <w:pPr>
        <w:ind w:firstLineChars="200" w:firstLine="640"/>
        <w:rPr>
          <w:rFonts w:ascii="方正仿宋_GBK" w:eastAsia="方正仿宋_GBK"/>
          <w:sz w:val="32"/>
          <w:szCs w:val="32"/>
        </w:rPr>
      </w:pPr>
      <w:r w:rsidRPr="00EB5293">
        <w:rPr>
          <w:rFonts w:ascii="方正仿宋_GBK" w:eastAsia="方正仿宋_GBK"/>
          <w:sz w:val="32"/>
          <w:szCs w:val="32"/>
        </w:rPr>
        <w:t>（1）环节</w:t>
      </w:r>
      <w:proofErr w:type="gramStart"/>
      <w:r w:rsidRPr="00EB5293">
        <w:rPr>
          <w:rFonts w:ascii="方正仿宋_GBK" w:eastAsia="方正仿宋_GBK"/>
          <w:sz w:val="32"/>
          <w:szCs w:val="32"/>
        </w:rPr>
        <w:t>一</w:t>
      </w:r>
      <w:proofErr w:type="gramEnd"/>
      <w:r w:rsidRPr="00EB5293">
        <w:rPr>
          <w:rFonts w:ascii="方正仿宋_GBK" w:eastAsia="方正仿宋_GBK"/>
          <w:sz w:val="32"/>
          <w:szCs w:val="32"/>
        </w:rPr>
        <w:t>：自我介绍</w:t>
      </w:r>
    </w:p>
    <w:p w:rsidR="00942059" w:rsidRPr="00EB5293" w:rsidRDefault="00CA3476" w:rsidP="00EB5293">
      <w:pPr>
        <w:ind w:firstLineChars="200" w:firstLine="640"/>
        <w:rPr>
          <w:rFonts w:ascii="方正仿宋_GBK" w:eastAsia="方正仿宋_GBK"/>
          <w:sz w:val="32"/>
          <w:szCs w:val="32"/>
        </w:rPr>
      </w:pPr>
      <w:r w:rsidRPr="00EB5293">
        <w:rPr>
          <w:rFonts w:ascii="方正仿宋_GBK" w:eastAsia="方正仿宋_GBK"/>
          <w:sz w:val="32"/>
          <w:szCs w:val="32"/>
        </w:rPr>
        <w:lastRenderedPageBreak/>
        <w:t>选手根据自身特点，结合选手职业生涯规划和职业意向信息，进行1分钟的现场自我介绍，并播放1分钟的VCR。此环节</w:t>
      </w:r>
      <w:r w:rsidR="004E3BCA" w:rsidRPr="00EB5293">
        <w:rPr>
          <w:rFonts w:ascii="方正仿宋_GBK" w:eastAsia="方正仿宋_GBK" w:hAnsi="仿宋_GB2312" w:cs="仿宋_GB2312" w:hint="eastAsia"/>
          <w:color w:val="333333"/>
          <w:sz w:val="32"/>
          <w:szCs w:val="32"/>
        </w:rPr>
        <w:t>占总成绩的30%。</w:t>
      </w:r>
      <w:r w:rsidRPr="00EB5293">
        <w:rPr>
          <w:rFonts w:ascii="方正仿宋_GBK" w:eastAsia="方正仿宋_GBK" w:hint="eastAsia"/>
          <w:sz w:val="32"/>
          <w:szCs w:val="32"/>
        </w:rPr>
        <w:t>。</w:t>
      </w:r>
    </w:p>
    <w:p w:rsidR="00942059" w:rsidRPr="00EB5293" w:rsidRDefault="00CA3476" w:rsidP="00EB5293">
      <w:pPr>
        <w:ind w:firstLineChars="200" w:firstLine="640"/>
        <w:rPr>
          <w:rFonts w:ascii="方正仿宋_GBK" w:eastAsia="方正仿宋_GBK"/>
          <w:sz w:val="32"/>
          <w:szCs w:val="32"/>
        </w:rPr>
      </w:pPr>
      <w:r w:rsidRPr="00EB5293">
        <w:rPr>
          <w:rFonts w:ascii="方正仿宋_GBK" w:eastAsia="方正仿宋_GBK"/>
          <w:sz w:val="32"/>
          <w:szCs w:val="32"/>
        </w:rPr>
        <w:t>（</w:t>
      </w:r>
      <w:r w:rsidR="00DE0FD3">
        <w:rPr>
          <w:rFonts w:ascii="方正仿宋_GBK" w:eastAsia="方正仿宋_GBK" w:hint="eastAsia"/>
          <w:sz w:val="32"/>
          <w:szCs w:val="32"/>
        </w:rPr>
        <w:t>2</w:t>
      </w:r>
      <w:r w:rsidR="004E3BCA">
        <w:rPr>
          <w:rFonts w:ascii="方正仿宋_GBK" w:eastAsia="方正仿宋_GBK"/>
          <w:sz w:val="32"/>
          <w:szCs w:val="32"/>
        </w:rPr>
        <w:t>）环节</w:t>
      </w:r>
      <w:r w:rsidR="004E3BCA">
        <w:rPr>
          <w:rFonts w:ascii="方正仿宋_GBK" w:eastAsia="方正仿宋_GBK" w:hint="eastAsia"/>
          <w:sz w:val="32"/>
          <w:szCs w:val="32"/>
        </w:rPr>
        <w:t>二</w:t>
      </w:r>
      <w:r w:rsidRPr="00EB5293">
        <w:rPr>
          <w:rFonts w:ascii="方正仿宋_GBK" w:eastAsia="方正仿宋_GBK"/>
          <w:sz w:val="32"/>
          <w:szCs w:val="32"/>
        </w:rPr>
        <w:t>：职业技能测试+压力面试</w:t>
      </w:r>
    </w:p>
    <w:p w:rsidR="00942059" w:rsidRPr="00EB5293" w:rsidRDefault="00CA3476" w:rsidP="00EB5293">
      <w:pPr>
        <w:ind w:firstLineChars="200" w:firstLine="640"/>
        <w:rPr>
          <w:rFonts w:ascii="方正仿宋_GBK" w:eastAsia="方正仿宋_GBK"/>
          <w:sz w:val="32"/>
          <w:szCs w:val="32"/>
        </w:rPr>
      </w:pPr>
      <w:bookmarkStart w:id="0" w:name="OLE_LINK1"/>
      <w:r w:rsidRPr="00EB5293">
        <w:rPr>
          <w:rFonts w:ascii="方正仿宋_GBK" w:eastAsia="方正仿宋_GBK"/>
          <w:sz w:val="32"/>
          <w:szCs w:val="32"/>
        </w:rPr>
        <w:t>根据选手求职意向，每人现场抽取与求职意向相关的一道试题，并在</w:t>
      </w:r>
      <w:r w:rsidR="004E3BCA">
        <w:rPr>
          <w:rFonts w:ascii="方正仿宋_GBK" w:eastAsia="方正仿宋_GBK" w:hint="eastAsia"/>
          <w:sz w:val="32"/>
          <w:szCs w:val="32"/>
        </w:rPr>
        <w:t>2</w:t>
      </w:r>
      <w:r w:rsidRPr="00EB5293">
        <w:rPr>
          <w:rFonts w:ascii="方正仿宋_GBK" w:eastAsia="方正仿宋_GBK"/>
          <w:sz w:val="32"/>
          <w:szCs w:val="32"/>
        </w:rPr>
        <w:t>分钟内作答；</w:t>
      </w:r>
      <w:bookmarkEnd w:id="0"/>
      <w:r w:rsidRPr="00EB5293">
        <w:rPr>
          <w:rFonts w:ascii="方正仿宋_GBK" w:eastAsia="方正仿宋_GBK"/>
          <w:sz w:val="32"/>
          <w:szCs w:val="32"/>
        </w:rPr>
        <w:t>随后，评委</w:t>
      </w:r>
      <w:proofErr w:type="gramStart"/>
      <w:r w:rsidRPr="00EB5293">
        <w:rPr>
          <w:rFonts w:ascii="方正仿宋_GBK" w:eastAsia="方正仿宋_GBK"/>
          <w:sz w:val="32"/>
          <w:szCs w:val="32"/>
        </w:rPr>
        <w:t>向选手</w:t>
      </w:r>
      <w:proofErr w:type="gramEnd"/>
      <w:r w:rsidRPr="00EB5293">
        <w:rPr>
          <w:rFonts w:ascii="方正仿宋_GBK" w:eastAsia="方正仿宋_GBK"/>
          <w:sz w:val="32"/>
          <w:szCs w:val="32"/>
        </w:rPr>
        <w:t>直接发问进行压力面试</w:t>
      </w:r>
      <w:r w:rsidRPr="00EB5293">
        <w:rPr>
          <w:rFonts w:ascii="方正仿宋_GBK" w:eastAsia="方正仿宋_GBK" w:hint="eastAsia"/>
          <w:sz w:val="32"/>
          <w:szCs w:val="32"/>
        </w:rPr>
        <w:t>，</w:t>
      </w:r>
      <w:r w:rsidRPr="00EB5293">
        <w:rPr>
          <w:rFonts w:ascii="方正仿宋_GBK" w:eastAsia="方正仿宋_GBK"/>
          <w:sz w:val="32"/>
          <w:szCs w:val="32"/>
        </w:rPr>
        <w:t>时间3</w:t>
      </w:r>
      <w:r w:rsidR="00DE0FD3">
        <w:rPr>
          <w:rFonts w:ascii="方正仿宋_GBK" w:eastAsia="方正仿宋_GBK"/>
          <w:sz w:val="32"/>
          <w:szCs w:val="32"/>
        </w:rPr>
        <w:t>分钟。</w:t>
      </w:r>
      <w:r w:rsidR="004E3BCA" w:rsidRPr="00EB5293">
        <w:rPr>
          <w:rFonts w:ascii="方正仿宋_GBK" w:eastAsia="方正仿宋_GBK"/>
          <w:sz w:val="32"/>
          <w:szCs w:val="32"/>
        </w:rPr>
        <w:t>此环节</w:t>
      </w:r>
      <w:r w:rsidR="004E3BCA" w:rsidRPr="00EB5293">
        <w:rPr>
          <w:rFonts w:ascii="方正仿宋_GBK" w:eastAsia="方正仿宋_GBK" w:hAnsi="仿宋_GB2312" w:cs="仿宋_GB2312" w:hint="eastAsia"/>
          <w:color w:val="333333"/>
          <w:sz w:val="32"/>
          <w:szCs w:val="32"/>
        </w:rPr>
        <w:t>占总成绩的</w:t>
      </w:r>
      <w:r w:rsidR="004E3BCA">
        <w:rPr>
          <w:rFonts w:ascii="方正仿宋_GBK" w:eastAsia="方正仿宋_GBK" w:hAnsi="仿宋_GB2312" w:cs="仿宋_GB2312" w:hint="eastAsia"/>
          <w:color w:val="333333"/>
          <w:sz w:val="32"/>
          <w:szCs w:val="32"/>
        </w:rPr>
        <w:t>7</w:t>
      </w:r>
      <w:r w:rsidR="004E3BCA" w:rsidRPr="00EB5293">
        <w:rPr>
          <w:rFonts w:ascii="方正仿宋_GBK" w:eastAsia="方正仿宋_GBK" w:hAnsi="仿宋_GB2312" w:cs="仿宋_GB2312" w:hint="eastAsia"/>
          <w:color w:val="333333"/>
          <w:sz w:val="32"/>
          <w:szCs w:val="32"/>
        </w:rPr>
        <w:t>0%</w:t>
      </w:r>
      <w:r w:rsidRPr="00EB5293">
        <w:rPr>
          <w:rFonts w:ascii="方正仿宋_GBK" w:eastAsia="方正仿宋_GBK" w:hint="eastAsia"/>
          <w:sz w:val="32"/>
          <w:szCs w:val="32"/>
        </w:rPr>
        <w:t>。</w:t>
      </w:r>
    </w:p>
    <w:p w:rsidR="00942059" w:rsidRPr="00CD053E" w:rsidRDefault="00CA3476" w:rsidP="00CD053E">
      <w:pPr>
        <w:spacing w:line="550" w:lineRule="exact"/>
        <w:ind w:firstLineChars="200" w:firstLine="640"/>
        <w:rPr>
          <w:rFonts w:ascii="方正黑体_GBK" w:eastAsia="方正黑体_GBK"/>
          <w:bCs/>
          <w:sz w:val="32"/>
          <w:szCs w:val="32"/>
        </w:rPr>
      </w:pPr>
      <w:r w:rsidRPr="00CD053E">
        <w:rPr>
          <w:rFonts w:ascii="方正黑体_GBK" w:eastAsia="方正黑体_GBK" w:hint="eastAsia"/>
          <w:bCs/>
          <w:sz w:val="32"/>
          <w:szCs w:val="32"/>
        </w:rPr>
        <w:t>五、奖项设置</w:t>
      </w:r>
    </w:p>
    <w:p w:rsidR="00942059" w:rsidRPr="00A51594" w:rsidRDefault="00E824B3" w:rsidP="00A51594">
      <w:pPr>
        <w:ind w:firstLineChars="200" w:firstLine="640"/>
        <w:rPr>
          <w:rFonts w:ascii="方正仿宋_GBK" w:eastAsia="方正仿宋_GBK" w:hAnsi="仿宋_GB2312" w:cs="仿宋_GB2312"/>
          <w:color w:val="333333"/>
          <w:sz w:val="32"/>
          <w:szCs w:val="32"/>
        </w:rPr>
      </w:pPr>
      <w:r>
        <w:rPr>
          <w:rFonts w:ascii="方正仿宋_GBK" w:eastAsia="方正仿宋_GBK" w:hAnsi="仿宋_GB2312" w:cs="仿宋_GB2312" w:hint="eastAsia"/>
          <w:color w:val="333333"/>
          <w:sz w:val="32"/>
          <w:szCs w:val="32"/>
        </w:rPr>
        <w:t>校级决赛</w:t>
      </w:r>
      <w:r w:rsidR="00CA3476" w:rsidRPr="00A51594">
        <w:rPr>
          <w:rFonts w:ascii="方正仿宋_GBK" w:eastAsia="方正仿宋_GBK" w:hAnsi="仿宋_GB2312" w:cs="仿宋_GB2312" w:hint="eastAsia"/>
          <w:color w:val="333333"/>
          <w:sz w:val="32"/>
          <w:szCs w:val="32"/>
        </w:rPr>
        <w:t>设一等奖2名，二等奖</w:t>
      </w:r>
      <w:r w:rsidR="00CD053E" w:rsidRPr="00A51594">
        <w:rPr>
          <w:rFonts w:ascii="方正仿宋_GBK" w:eastAsia="方正仿宋_GBK" w:hAnsi="仿宋_GB2312" w:cs="仿宋_GB2312" w:hint="eastAsia"/>
          <w:color w:val="333333"/>
          <w:sz w:val="32"/>
          <w:szCs w:val="32"/>
        </w:rPr>
        <w:t>4</w:t>
      </w:r>
      <w:r w:rsidR="00CA3476" w:rsidRPr="00A51594">
        <w:rPr>
          <w:rFonts w:ascii="方正仿宋_GBK" w:eastAsia="方正仿宋_GBK" w:hAnsi="仿宋_GB2312" w:cs="仿宋_GB2312" w:hint="eastAsia"/>
          <w:color w:val="333333"/>
          <w:sz w:val="32"/>
          <w:szCs w:val="32"/>
        </w:rPr>
        <w:t>名，三等奖</w:t>
      </w:r>
      <w:r w:rsidR="00CD053E" w:rsidRPr="00A51594">
        <w:rPr>
          <w:rFonts w:ascii="方正仿宋_GBK" w:eastAsia="方正仿宋_GBK" w:hAnsi="仿宋_GB2312" w:cs="仿宋_GB2312" w:hint="eastAsia"/>
          <w:color w:val="333333"/>
          <w:sz w:val="32"/>
          <w:szCs w:val="32"/>
        </w:rPr>
        <w:t>6</w:t>
      </w:r>
      <w:r w:rsidR="00CA3476" w:rsidRPr="00A51594">
        <w:rPr>
          <w:rFonts w:ascii="方正仿宋_GBK" w:eastAsia="方正仿宋_GBK" w:hAnsi="仿宋_GB2312" w:cs="仿宋_GB2312" w:hint="eastAsia"/>
          <w:color w:val="333333"/>
          <w:sz w:val="32"/>
          <w:szCs w:val="32"/>
        </w:rPr>
        <w:t>名，优秀奖1</w:t>
      </w:r>
      <w:r w:rsidR="00CD053E" w:rsidRPr="00A51594">
        <w:rPr>
          <w:rFonts w:ascii="方正仿宋_GBK" w:eastAsia="方正仿宋_GBK" w:hAnsi="仿宋_GB2312" w:cs="仿宋_GB2312" w:hint="eastAsia"/>
          <w:color w:val="333333"/>
          <w:sz w:val="32"/>
          <w:szCs w:val="32"/>
        </w:rPr>
        <w:t>2</w:t>
      </w:r>
      <w:r w:rsidR="00CA3476" w:rsidRPr="00A51594">
        <w:rPr>
          <w:rFonts w:ascii="方正仿宋_GBK" w:eastAsia="方正仿宋_GBK" w:hAnsi="仿宋_GB2312" w:cs="仿宋_GB2312" w:hint="eastAsia"/>
          <w:color w:val="333333"/>
          <w:sz w:val="32"/>
          <w:szCs w:val="32"/>
        </w:rPr>
        <w:t>名，获奖选手除获得奖金和证书外，将择优推荐参加“智汇巴蜀”成渝双城经济圈第二届大学生模拟求职招聘大赛</w:t>
      </w:r>
      <w:r w:rsidR="00CD053E" w:rsidRPr="00A51594">
        <w:rPr>
          <w:rFonts w:ascii="方正仿宋_GBK" w:eastAsia="方正仿宋_GBK" w:hAnsi="仿宋_GB2312" w:cs="仿宋_GB2312" w:hint="eastAsia"/>
          <w:color w:val="333333"/>
          <w:sz w:val="32"/>
          <w:szCs w:val="32"/>
        </w:rPr>
        <w:t>重庆分区赛</w:t>
      </w:r>
      <w:r w:rsidR="00CA3476" w:rsidRPr="00A51594">
        <w:rPr>
          <w:rFonts w:ascii="方正仿宋_GBK" w:eastAsia="方正仿宋_GBK" w:hAnsi="仿宋_GB2312" w:cs="仿宋_GB2312" w:hint="eastAsia"/>
          <w:color w:val="333333"/>
          <w:sz w:val="32"/>
          <w:szCs w:val="32"/>
        </w:rPr>
        <w:t>。</w:t>
      </w:r>
      <w:r w:rsidR="00A51594">
        <w:rPr>
          <w:rFonts w:ascii="方正仿宋_GBK" w:eastAsia="方正仿宋_GBK" w:hAnsi="仿宋_GB2312" w:cs="仿宋_GB2312" w:hint="eastAsia"/>
          <w:color w:val="333333"/>
          <w:sz w:val="32"/>
          <w:szCs w:val="32"/>
        </w:rPr>
        <w:t>为获得一、二</w:t>
      </w:r>
      <w:r w:rsidR="00A51594" w:rsidRPr="00A51594">
        <w:rPr>
          <w:rFonts w:ascii="方正仿宋_GBK" w:eastAsia="方正仿宋_GBK" w:hAnsi="仿宋_GB2312" w:cs="仿宋_GB2312" w:hint="eastAsia"/>
          <w:color w:val="333333"/>
          <w:sz w:val="32"/>
          <w:szCs w:val="32"/>
        </w:rPr>
        <w:t>等奖同学的指导老师颁发优秀指导教师证书。</w:t>
      </w:r>
    </w:p>
    <w:p w:rsidR="00942059" w:rsidRPr="00CD053E" w:rsidRDefault="00CA3476" w:rsidP="00CD053E">
      <w:pPr>
        <w:spacing w:line="550" w:lineRule="exact"/>
        <w:ind w:firstLineChars="200" w:firstLine="640"/>
        <w:rPr>
          <w:rFonts w:ascii="方正黑体_GBK" w:eastAsia="方正黑体_GBK"/>
          <w:bCs/>
          <w:sz w:val="32"/>
          <w:szCs w:val="32"/>
        </w:rPr>
      </w:pPr>
      <w:r w:rsidRPr="00CD053E">
        <w:rPr>
          <w:rFonts w:ascii="方正黑体_GBK" w:eastAsia="方正黑体_GBK" w:hint="eastAsia"/>
          <w:bCs/>
          <w:sz w:val="32"/>
          <w:szCs w:val="32"/>
        </w:rPr>
        <w:t>六、其他事项</w:t>
      </w:r>
    </w:p>
    <w:p w:rsidR="00942059" w:rsidRPr="00DE0FD3" w:rsidRDefault="00CA3476">
      <w:pPr>
        <w:ind w:firstLineChars="200" w:firstLine="640"/>
        <w:rPr>
          <w:rFonts w:ascii="方正仿宋_GBK" w:eastAsia="方正仿宋_GBK" w:hAnsi="仿宋_GB2312" w:cs="仿宋_GB2312"/>
          <w:color w:val="333333"/>
          <w:sz w:val="32"/>
          <w:szCs w:val="32"/>
        </w:rPr>
      </w:pPr>
      <w:r w:rsidRPr="00DE0FD3">
        <w:rPr>
          <w:rFonts w:ascii="方正仿宋_GBK" w:eastAsia="方正仿宋_GBK" w:hAnsi="仿宋_GB2312" w:cs="仿宋_GB2312" w:hint="eastAsia"/>
          <w:color w:val="333333"/>
          <w:sz w:val="32"/>
          <w:szCs w:val="32"/>
        </w:rPr>
        <w:t>（一）各学院要高度重视，采取有效手段加强对本次大赛的宣传，组织学生积极参赛。</w:t>
      </w:r>
    </w:p>
    <w:p w:rsidR="00942059" w:rsidRPr="00DE0FD3" w:rsidRDefault="00CA3476" w:rsidP="00DE0FD3">
      <w:pPr>
        <w:ind w:firstLineChars="200" w:firstLine="640"/>
        <w:rPr>
          <w:rFonts w:ascii="方正仿宋_GBK" w:eastAsia="方正仿宋_GBK" w:hAnsi="仿宋_GB2312" w:cs="仿宋_GB2312"/>
          <w:color w:val="333333"/>
          <w:sz w:val="32"/>
          <w:szCs w:val="32"/>
        </w:rPr>
      </w:pPr>
      <w:r w:rsidRPr="00DE0FD3">
        <w:rPr>
          <w:rFonts w:ascii="方正仿宋_GBK" w:eastAsia="方正仿宋_GBK" w:hAnsi="仿宋_GB2312" w:cs="仿宋_GB2312" w:hint="eastAsia"/>
          <w:color w:val="333333"/>
          <w:sz w:val="32"/>
          <w:szCs w:val="32"/>
        </w:rPr>
        <w:t>（二）决赛及颁奖环节请各学院学生工作负责人、学工人员、决赛选手指导老师及在校学生到场观摩。</w:t>
      </w:r>
    </w:p>
    <w:p w:rsidR="00942059" w:rsidRPr="00DE0FD3" w:rsidRDefault="00CA3476" w:rsidP="00DE0FD3">
      <w:pPr>
        <w:ind w:firstLineChars="200" w:firstLine="640"/>
        <w:rPr>
          <w:rFonts w:ascii="方正仿宋_GBK" w:eastAsia="方正仿宋_GBK" w:hAnsi="仿宋_GB2312" w:cs="仿宋_GB2312"/>
          <w:color w:val="333333"/>
          <w:sz w:val="32"/>
          <w:szCs w:val="32"/>
        </w:rPr>
      </w:pPr>
      <w:r w:rsidRPr="00DE0FD3">
        <w:rPr>
          <w:rFonts w:ascii="方正仿宋_GBK" w:eastAsia="方正仿宋_GBK" w:hAnsi="仿宋_GB2312" w:cs="仿宋_GB2312" w:hint="eastAsia"/>
          <w:color w:val="333333"/>
          <w:sz w:val="32"/>
          <w:szCs w:val="32"/>
        </w:rPr>
        <w:t>（三）所有参赛选手必须在重庆高校毕业生就业信息网（http://zygh.cqbys.com）报名，未报名选手复赛及决赛成绩无效。</w:t>
      </w:r>
    </w:p>
    <w:p w:rsidR="009B3537" w:rsidRPr="009B3537" w:rsidRDefault="00CA3476">
      <w:pPr>
        <w:spacing w:line="550" w:lineRule="exact"/>
        <w:ind w:firstLineChars="200" w:firstLine="640"/>
        <w:jc w:val="left"/>
        <w:rPr>
          <w:rFonts w:ascii="Times New Roman" w:eastAsia="方正仿宋_GBK" w:hAnsi="Times New Roman" w:cs="Times New Roman"/>
          <w:sz w:val="32"/>
          <w:szCs w:val="32"/>
        </w:rPr>
      </w:pPr>
      <w:r w:rsidRPr="009B3537">
        <w:rPr>
          <w:rFonts w:ascii="Times New Roman" w:eastAsia="方正仿宋_GBK" w:hAnsi="Times New Roman" w:cs="Times New Roman" w:hint="eastAsia"/>
          <w:sz w:val="32"/>
          <w:szCs w:val="32"/>
        </w:rPr>
        <w:t>联系人及联系电话：</w:t>
      </w:r>
    </w:p>
    <w:p w:rsidR="009B3537" w:rsidRDefault="009B3537">
      <w:pPr>
        <w:spacing w:line="550" w:lineRule="exact"/>
        <w:ind w:firstLineChars="200" w:firstLine="640"/>
        <w:jc w:val="left"/>
        <w:rPr>
          <w:rFonts w:eastAsia="方正仿宋_GBK"/>
          <w:color w:val="FF0000"/>
          <w:sz w:val="32"/>
          <w:szCs w:val="32"/>
        </w:rPr>
      </w:pPr>
    </w:p>
    <w:p w:rsidR="009B3537" w:rsidRDefault="009B3537" w:rsidP="009B3537">
      <w:pPr>
        <w:ind w:firstLineChars="200" w:firstLine="640"/>
        <w:rPr>
          <w:rFonts w:eastAsia="方正仿宋_GBK"/>
          <w:sz w:val="32"/>
          <w:szCs w:val="32"/>
        </w:rPr>
      </w:pPr>
      <w:r>
        <w:rPr>
          <w:rFonts w:eastAsia="方正仿宋_GBK" w:hint="eastAsia"/>
          <w:sz w:val="32"/>
          <w:szCs w:val="32"/>
        </w:rPr>
        <w:t>周文杰：</w:t>
      </w:r>
      <w:r w:rsidRPr="00DE0FD3">
        <w:rPr>
          <w:rFonts w:ascii="仿宋_GB2312" w:eastAsia="仿宋_GB2312" w:hAnsi="仿宋_GB2312" w:cs="仿宋_GB2312" w:hint="eastAsia"/>
          <w:color w:val="333333"/>
          <w:sz w:val="32"/>
          <w:szCs w:val="32"/>
        </w:rPr>
        <w:t>49891757</w:t>
      </w:r>
      <w:r>
        <w:rPr>
          <w:rFonts w:eastAsia="方正仿宋_GBK" w:hint="eastAsia"/>
          <w:sz w:val="32"/>
          <w:szCs w:val="32"/>
        </w:rPr>
        <w:t>，李兴成：</w:t>
      </w:r>
      <w:r w:rsidRPr="00C37839">
        <w:rPr>
          <w:rFonts w:ascii="仿宋_GB2312" w:eastAsia="仿宋_GB2312" w:hAnsi="仿宋_GB2312" w:cs="仿宋_GB2312" w:hint="eastAsia"/>
          <w:color w:val="333333"/>
          <w:sz w:val="32"/>
          <w:szCs w:val="32"/>
        </w:rPr>
        <w:t>61162750</w:t>
      </w:r>
    </w:p>
    <w:p w:rsidR="009B3537" w:rsidRDefault="009B3537">
      <w:pPr>
        <w:ind w:firstLineChars="200" w:firstLine="640"/>
        <w:rPr>
          <w:rFonts w:eastAsia="方正仿宋_GBK"/>
          <w:sz w:val="32"/>
          <w:szCs w:val="32"/>
        </w:rPr>
      </w:pPr>
    </w:p>
    <w:p w:rsidR="00942059" w:rsidRDefault="00CA3476">
      <w:pPr>
        <w:ind w:firstLineChars="200" w:firstLine="640"/>
        <w:rPr>
          <w:rFonts w:eastAsia="方正仿宋_GBK"/>
          <w:sz w:val="32"/>
          <w:szCs w:val="32"/>
        </w:rPr>
      </w:pPr>
      <w:r>
        <w:rPr>
          <w:rFonts w:eastAsia="方正仿宋_GBK" w:hint="eastAsia"/>
          <w:sz w:val="32"/>
          <w:szCs w:val="32"/>
        </w:rPr>
        <w:t>附件：</w:t>
      </w:r>
    </w:p>
    <w:p w:rsidR="00942059" w:rsidRPr="00CA3476" w:rsidRDefault="00CA3476">
      <w:pPr>
        <w:ind w:firstLineChars="200" w:firstLine="640"/>
        <w:rPr>
          <w:rFonts w:ascii="方正仿宋_GBK" w:eastAsia="方正仿宋_GBK"/>
          <w:sz w:val="32"/>
          <w:szCs w:val="32"/>
        </w:rPr>
      </w:pPr>
      <w:r w:rsidRPr="00CA3476">
        <w:rPr>
          <w:rFonts w:ascii="方正仿宋_GBK" w:eastAsia="方正仿宋_GBK" w:hint="eastAsia"/>
          <w:sz w:val="32"/>
          <w:szCs w:val="32"/>
        </w:rPr>
        <w:t>1. “智汇巴蜀”成渝双城经济圈第二届大学生模拟求职招聘大赛校级选拔赛报名人数参考表</w:t>
      </w:r>
    </w:p>
    <w:p w:rsidR="00942059" w:rsidRPr="00CA3476" w:rsidRDefault="00CA3476">
      <w:pPr>
        <w:ind w:firstLineChars="200" w:firstLine="640"/>
        <w:rPr>
          <w:rFonts w:ascii="方正仿宋_GBK" w:eastAsia="方正仿宋_GBK"/>
          <w:sz w:val="32"/>
          <w:szCs w:val="32"/>
        </w:rPr>
      </w:pPr>
      <w:r w:rsidRPr="00CA3476">
        <w:rPr>
          <w:rFonts w:ascii="方正仿宋_GBK" w:eastAsia="方正仿宋_GBK" w:hint="eastAsia"/>
          <w:sz w:val="32"/>
          <w:szCs w:val="32"/>
        </w:rPr>
        <w:t>2.“智汇巴蜀”成渝双城经济圈第二届大学生模拟求职招聘</w:t>
      </w:r>
      <w:r w:rsidR="009B3537" w:rsidRPr="00CA3476">
        <w:rPr>
          <w:rFonts w:ascii="方正仿宋_GBK" w:eastAsia="方正仿宋_GBK" w:hint="eastAsia"/>
          <w:sz w:val="32"/>
          <w:szCs w:val="32"/>
        </w:rPr>
        <w:t>大赛</w:t>
      </w:r>
      <w:r w:rsidRPr="00CA3476">
        <w:rPr>
          <w:rFonts w:ascii="方正仿宋_GBK" w:eastAsia="方正仿宋_GBK" w:hint="eastAsia"/>
          <w:sz w:val="32"/>
          <w:szCs w:val="32"/>
        </w:rPr>
        <w:t>校级选拔赛选手推荐表</w:t>
      </w:r>
    </w:p>
    <w:p w:rsidR="00942059" w:rsidRDefault="00942059">
      <w:pPr>
        <w:ind w:firstLineChars="200" w:firstLine="640"/>
        <w:rPr>
          <w:rFonts w:eastAsia="方正仿宋_GBK"/>
          <w:sz w:val="32"/>
          <w:szCs w:val="32"/>
        </w:rPr>
      </w:pPr>
    </w:p>
    <w:p w:rsidR="00942059" w:rsidRDefault="00CA3476">
      <w:pPr>
        <w:spacing w:line="550" w:lineRule="exact"/>
        <w:ind w:firstLineChars="1700" w:firstLine="5440"/>
        <w:jc w:val="left"/>
        <w:rPr>
          <w:rFonts w:eastAsia="方正仿宋_GBK"/>
          <w:sz w:val="32"/>
          <w:szCs w:val="20"/>
        </w:rPr>
      </w:pP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20"/>
        </w:rPr>
        <w:t>重庆文理学院</w:t>
      </w:r>
    </w:p>
    <w:p w:rsidR="00942059" w:rsidRDefault="00CA3476">
      <w:pPr>
        <w:spacing w:line="550" w:lineRule="exact"/>
        <w:rPr>
          <w:rFonts w:eastAsia="方正仿宋_GBK"/>
          <w:sz w:val="32"/>
          <w:szCs w:val="32"/>
        </w:rPr>
      </w:pPr>
      <w:r>
        <w:rPr>
          <w:rFonts w:eastAsia="方正仿宋_GBK"/>
          <w:sz w:val="32"/>
          <w:szCs w:val="32"/>
        </w:rPr>
        <w:t xml:space="preserve">                                 202</w:t>
      </w:r>
      <w:r>
        <w:rPr>
          <w:rFonts w:eastAsia="方正仿宋_GBK" w:hint="eastAsia"/>
          <w:sz w:val="32"/>
          <w:szCs w:val="32"/>
        </w:rPr>
        <w:t>1</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sz w:val="32"/>
          <w:szCs w:val="32"/>
        </w:rPr>
        <w:t>1</w:t>
      </w:r>
      <w:r w:rsidR="009B3537">
        <w:rPr>
          <w:rFonts w:eastAsia="方正仿宋_GBK" w:hint="eastAsia"/>
          <w:sz w:val="32"/>
          <w:szCs w:val="32"/>
        </w:rPr>
        <w:t>9</w:t>
      </w:r>
      <w:r>
        <w:rPr>
          <w:rFonts w:eastAsia="方正仿宋_GBK" w:hint="eastAsia"/>
          <w:sz w:val="32"/>
          <w:szCs w:val="32"/>
        </w:rPr>
        <w:t>日</w:t>
      </w:r>
    </w:p>
    <w:p w:rsidR="00942059" w:rsidRDefault="00942059">
      <w:pPr>
        <w:spacing w:line="550" w:lineRule="exact"/>
        <w:rPr>
          <w:rFonts w:eastAsia="方正仿宋_GBK"/>
          <w:sz w:val="32"/>
          <w:szCs w:val="32"/>
        </w:rPr>
      </w:pPr>
    </w:p>
    <w:p w:rsidR="00942059" w:rsidRDefault="00942059">
      <w:pPr>
        <w:spacing w:line="550" w:lineRule="exact"/>
        <w:rPr>
          <w:rFonts w:eastAsia="方正仿宋_GBK"/>
          <w:sz w:val="32"/>
          <w:szCs w:val="32"/>
        </w:rPr>
      </w:pPr>
    </w:p>
    <w:p w:rsidR="00942059" w:rsidRDefault="00942059">
      <w:pPr>
        <w:spacing w:line="550" w:lineRule="exact"/>
        <w:rPr>
          <w:rFonts w:eastAsia="方正仿宋_GBK"/>
          <w:sz w:val="32"/>
          <w:szCs w:val="32"/>
        </w:rPr>
      </w:pPr>
    </w:p>
    <w:p w:rsidR="00942059" w:rsidRDefault="00942059">
      <w:pPr>
        <w:spacing w:line="550" w:lineRule="exact"/>
        <w:rPr>
          <w:rFonts w:eastAsia="方正仿宋_GBK"/>
          <w:sz w:val="32"/>
          <w:szCs w:val="32"/>
        </w:rPr>
      </w:pPr>
    </w:p>
    <w:p w:rsidR="00942059" w:rsidRDefault="00942059">
      <w:pPr>
        <w:spacing w:line="550" w:lineRule="exact"/>
        <w:rPr>
          <w:rFonts w:eastAsia="方正仿宋_GBK"/>
          <w:sz w:val="32"/>
          <w:szCs w:val="32"/>
        </w:rPr>
      </w:pPr>
    </w:p>
    <w:p w:rsidR="00942059" w:rsidRDefault="00942059">
      <w:pPr>
        <w:tabs>
          <w:tab w:val="left" w:pos="3780"/>
        </w:tabs>
        <w:spacing w:line="560" w:lineRule="exact"/>
        <w:rPr>
          <w:rFonts w:eastAsia="方正黑体_GBK"/>
          <w:sz w:val="32"/>
          <w:szCs w:val="32"/>
        </w:rPr>
      </w:pPr>
    </w:p>
    <w:p w:rsidR="00942059" w:rsidRDefault="00942059">
      <w:pPr>
        <w:tabs>
          <w:tab w:val="left" w:pos="3780"/>
        </w:tabs>
        <w:spacing w:line="560" w:lineRule="exact"/>
        <w:rPr>
          <w:rFonts w:eastAsia="方正黑体_GBK"/>
          <w:sz w:val="32"/>
          <w:szCs w:val="32"/>
        </w:rPr>
      </w:pPr>
    </w:p>
    <w:p w:rsidR="00942059" w:rsidRDefault="00942059">
      <w:pPr>
        <w:tabs>
          <w:tab w:val="left" w:pos="3780"/>
        </w:tabs>
        <w:spacing w:line="560" w:lineRule="exact"/>
        <w:rPr>
          <w:rFonts w:eastAsia="方正黑体_GBK"/>
          <w:sz w:val="32"/>
          <w:szCs w:val="32"/>
        </w:rPr>
      </w:pPr>
    </w:p>
    <w:p w:rsidR="00942059" w:rsidRDefault="00942059">
      <w:pPr>
        <w:tabs>
          <w:tab w:val="left" w:pos="3780"/>
        </w:tabs>
        <w:spacing w:line="560" w:lineRule="exact"/>
        <w:rPr>
          <w:rFonts w:eastAsia="方正黑体_GBK"/>
          <w:sz w:val="32"/>
          <w:szCs w:val="32"/>
        </w:rPr>
      </w:pPr>
    </w:p>
    <w:p w:rsidR="00942059" w:rsidRDefault="00942059">
      <w:pPr>
        <w:tabs>
          <w:tab w:val="left" w:pos="3780"/>
        </w:tabs>
        <w:spacing w:line="560" w:lineRule="exact"/>
        <w:rPr>
          <w:rFonts w:eastAsia="方正黑体_GBK"/>
          <w:sz w:val="32"/>
          <w:szCs w:val="32"/>
        </w:rPr>
      </w:pPr>
    </w:p>
    <w:p w:rsidR="009B3537" w:rsidRDefault="009B3537">
      <w:pPr>
        <w:tabs>
          <w:tab w:val="left" w:pos="3780"/>
        </w:tabs>
        <w:spacing w:line="560" w:lineRule="exact"/>
        <w:rPr>
          <w:rFonts w:eastAsia="方正黑体_GBK"/>
          <w:sz w:val="32"/>
          <w:szCs w:val="32"/>
        </w:rPr>
      </w:pPr>
    </w:p>
    <w:p w:rsidR="009B3537" w:rsidRDefault="009B3537">
      <w:pPr>
        <w:tabs>
          <w:tab w:val="left" w:pos="3780"/>
        </w:tabs>
        <w:spacing w:line="560" w:lineRule="exact"/>
        <w:rPr>
          <w:rFonts w:eastAsia="方正黑体_GBK"/>
          <w:sz w:val="32"/>
          <w:szCs w:val="32"/>
        </w:rPr>
      </w:pPr>
    </w:p>
    <w:p w:rsidR="009B3537" w:rsidRDefault="009B3537">
      <w:pPr>
        <w:tabs>
          <w:tab w:val="left" w:pos="3780"/>
        </w:tabs>
        <w:spacing w:line="560" w:lineRule="exact"/>
        <w:rPr>
          <w:rFonts w:eastAsia="方正黑体_GBK"/>
          <w:sz w:val="32"/>
          <w:szCs w:val="32"/>
        </w:rPr>
      </w:pPr>
    </w:p>
    <w:p w:rsidR="009B3537" w:rsidRDefault="009B3537">
      <w:pPr>
        <w:tabs>
          <w:tab w:val="left" w:pos="3780"/>
        </w:tabs>
        <w:spacing w:line="560" w:lineRule="exact"/>
        <w:rPr>
          <w:rFonts w:eastAsia="方正黑体_GBK"/>
          <w:sz w:val="32"/>
          <w:szCs w:val="32"/>
        </w:rPr>
      </w:pPr>
    </w:p>
    <w:p w:rsidR="00942059" w:rsidRPr="009B3537" w:rsidRDefault="00CA3476">
      <w:pPr>
        <w:tabs>
          <w:tab w:val="left" w:pos="3780"/>
        </w:tabs>
        <w:spacing w:line="560" w:lineRule="exact"/>
        <w:rPr>
          <w:rFonts w:ascii="方正仿宋_GBK" w:eastAsia="方正仿宋_GBK"/>
          <w:sz w:val="32"/>
          <w:szCs w:val="32"/>
        </w:rPr>
      </w:pPr>
      <w:r w:rsidRPr="009B3537">
        <w:rPr>
          <w:rFonts w:ascii="方正仿宋_GBK" w:eastAsia="方正仿宋_GBK" w:hint="eastAsia"/>
          <w:sz w:val="32"/>
          <w:szCs w:val="32"/>
        </w:rPr>
        <w:t>附件1</w:t>
      </w:r>
    </w:p>
    <w:p w:rsidR="00CA3476" w:rsidRDefault="00CA3476" w:rsidP="009B3537">
      <w:pPr>
        <w:spacing w:line="560" w:lineRule="exact"/>
        <w:jc w:val="center"/>
        <w:rPr>
          <w:rFonts w:eastAsia="方正小标宋_GBK"/>
          <w:b/>
          <w:bCs/>
          <w:sz w:val="44"/>
          <w:szCs w:val="44"/>
        </w:rPr>
      </w:pPr>
    </w:p>
    <w:p w:rsidR="00942059" w:rsidRPr="00CA3476" w:rsidRDefault="00CA3476" w:rsidP="00CA3476">
      <w:pPr>
        <w:spacing w:line="560" w:lineRule="exact"/>
        <w:jc w:val="center"/>
        <w:rPr>
          <w:rFonts w:eastAsia="方正小标宋_GBK"/>
          <w:b/>
          <w:bCs/>
          <w:sz w:val="28"/>
        </w:rPr>
      </w:pPr>
      <w:r w:rsidRPr="009B3537">
        <w:rPr>
          <w:rFonts w:eastAsia="方正小标宋_GBK" w:hint="eastAsia"/>
          <w:b/>
          <w:bCs/>
          <w:sz w:val="44"/>
          <w:szCs w:val="44"/>
        </w:rPr>
        <w:t>“智汇巴蜀”成渝双城经济圈第二届大学生模拟求职招聘大赛校级选拔赛报名人数参考表</w:t>
      </w:r>
      <w:r>
        <w:rPr>
          <w:rFonts w:eastAsia="方正小标宋_GBK"/>
          <w:b/>
          <w:bCs/>
          <w:sz w:val="28"/>
        </w:rPr>
        <w:t xml:space="preserve">       </w:t>
      </w:r>
      <w:r>
        <w:rPr>
          <w:rFonts w:eastAsia="方正小标宋_GBK"/>
          <w:sz w:val="28"/>
        </w:rPr>
        <w:t xml:space="preserve">                                    </w:t>
      </w:r>
      <w:r>
        <w:rPr>
          <w:rFonts w:eastAsia="方正小标宋_GBK"/>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42059">
        <w:trPr>
          <w:trHeight w:val="567"/>
          <w:jc w:val="center"/>
        </w:trPr>
        <w:tc>
          <w:tcPr>
            <w:tcW w:w="4261" w:type="dxa"/>
            <w:vAlign w:val="center"/>
          </w:tcPr>
          <w:p w:rsidR="00942059" w:rsidRPr="009B3537" w:rsidRDefault="00CA3476">
            <w:pPr>
              <w:jc w:val="center"/>
              <w:rPr>
                <w:rFonts w:ascii="方正仿宋_GBK" w:eastAsia="方正仿宋_GBK"/>
                <w:b/>
                <w:bCs/>
                <w:caps/>
                <w:sz w:val="32"/>
                <w:szCs w:val="32"/>
              </w:rPr>
            </w:pPr>
            <w:r w:rsidRPr="009B3537">
              <w:rPr>
                <w:rFonts w:ascii="方正仿宋_GBK" w:eastAsia="方正仿宋_GBK" w:hint="eastAsia"/>
                <w:b/>
                <w:bCs/>
                <w:caps/>
                <w:sz w:val="32"/>
                <w:szCs w:val="32"/>
              </w:rPr>
              <w:t>学院名称</w:t>
            </w:r>
          </w:p>
        </w:tc>
        <w:tc>
          <w:tcPr>
            <w:tcW w:w="4261" w:type="dxa"/>
            <w:vAlign w:val="center"/>
          </w:tcPr>
          <w:p w:rsidR="00942059" w:rsidRPr="009B3537" w:rsidRDefault="009B3537">
            <w:pPr>
              <w:jc w:val="center"/>
              <w:rPr>
                <w:rFonts w:ascii="方正仿宋_GBK" w:eastAsia="方正仿宋_GBK"/>
                <w:b/>
                <w:bCs/>
                <w:caps/>
                <w:sz w:val="32"/>
                <w:szCs w:val="32"/>
              </w:rPr>
            </w:pPr>
            <w:r w:rsidRPr="009B3537">
              <w:rPr>
                <w:rFonts w:ascii="方正仿宋_GBK" w:eastAsia="方正仿宋_GBK" w:hint="eastAsia"/>
                <w:b/>
                <w:bCs/>
                <w:caps/>
                <w:sz w:val="32"/>
                <w:szCs w:val="32"/>
              </w:rPr>
              <w:t>报名参考</w:t>
            </w:r>
            <w:r w:rsidR="00CA3476" w:rsidRPr="009B3537">
              <w:rPr>
                <w:rFonts w:ascii="方正仿宋_GBK" w:eastAsia="方正仿宋_GBK" w:hint="eastAsia"/>
                <w:b/>
                <w:bCs/>
                <w:caps/>
                <w:sz w:val="32"/>
                <w:szCs w:val="32"/>
              </w:rPr>
              <w:t>人数</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文化与传媒学院</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120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 xml:space="preserve">马克思主义学院 </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教育学院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120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经济管理学院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120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土木工程学院</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旅游学院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外国语学院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音乐学院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体育学院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80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美术与设计学院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100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数学与大数据学院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130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人工智能学院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100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园林与生命科学学院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110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电子信息与电气工程学院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130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化学与环境工程学院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120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lastRenderedPageBreak/>
              <w:t>智能制造工程学院</w:t>
            </w:r>
          </w:p>
        </w:tc>
        <w:tc>
          <w:tcPr>
            <w:tcW w:w="4261" w:type="dxa"/>
            <w:vAlign w:val="center"/>
          </w:tcPr>
          <w:p w:rsidR="00942059" w:rsidRPr="009B3537" w:rsidRDefault="00CA3476">
            <w:pPr>
              <w:jc w:val="center"/>
              <w:rPr>
                <w:rFonts w:ascii="方正仿宋_GBK" w:eastAsia="方正仿宋_GBK"/>
                <w:sz w:val="32"/>
                <w:szCs w:val="32"/>
              </w:rPr>
            </w:pPr>
            <w:r w:rsidRPr="009B3537">
              <w:rPr>
                <w:rFonts w:ascii="方正仿宋_GBK" w:eastAsia="方正仿宋_GBK" w:hint="eastAsia"/>
                <w:bCs/>
                <w:caps/>
                <w:sz w:val="32"/>
                <w:szCs w:val="32"/>
              </w:rPr>
              <w:t>130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文化遗产学院</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30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材料科学与工程学院</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50</w:t>
            </w:r>
          </w:p>
        </w:tc>
      </w:tr>
      <w:tr w:rsidR="00942059" w:rsidRPr="009B3537">
        <w:trPr>
          <w:trHeight w:val="567"/>
          <w:jc w:val="center"/>
        </w:trPr>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药学院</w:t>
            </w:r>
          </w:p>
        </w:tc>
        <w:tc>
          <w:tcPr>
            <w:tcW w:w="4261" w:type="dxa"/>
            <w:vAlign w:val="center"/>
          </w:tcPr>
          <w:p w:rsidR="00942059" w:rsidRPr="009B3537" w:rsidRDefault="00CA3476">
            <w:pPr>
              <w:jc w:val="center"/>
              <w:rPr>
                <w:rFonts w:ascii="方正仿宋_GBK" w:eastAsia="方正仿宋_GBK"/>
                <w:bCs/>
                <w:caps/>
                <w:sz w:val="32"/>
                <w:szCs w:val="32"/>
              </w:rPr>
            </w:pPr>
            <w:r w:rsidRPr="009B3537">
              <w:rPr>
                <w:rFonts w:ascii="方正仿宋_GBK" w:eastAsia="方正仿宋_GBK" w:hint="eastAsia"/>
                <w:bCs/>
                <w:caps/>
                <w:sz w:val="32"/>
                <w:szCs w:val="32"/>
              </w:rPr>
              <w:t>50</w:t>
            </w:r>
          </w:p>
        </w:tc>
      </w:tr>
    </w:tbl>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ind w:firstLineChars="200" w:firstLine="640"/>
        <w:rPr>
          <w:rFonts w:eastAsia="方正仿宋_GBK"/>
          <w:sz w:val="32"/>
          <w:szCs w:val="32"/>
        </w:rPr>
      </w:pPr>
    </w:p>
    <w:p w:rsidR="00942059" w:rsidRDefault="00942059">
      <w:pPr>
        <w:spacing w:line="560" w:lineRule="exact"/>
        <w:rPr>
          <w:rFonts w:eastAsia="方正黑体_GBK"/>
          <w:kern w:val="0"/>
          <w:sz w:val="32"/>
          <w:szCs w:val="32"/>
        </w:rPr>
        <w:sectPr w:rsidR="00942059">
          <w:pgSz w:w="11906" w:h="16838"/>
          <w:pgMar w:top="1440" w:right="1800" w:bottom="1440" w:left="1800" w:header="851" w:footer="992" w:gutter="0"/>
          <w:cols w:space="425"/>
          <w:docGrid w:type="lines" w:linePitch="312"/>
        </w:sectPr>
      </w:pPr>
    </w:p>
    <w:p w:rsidR="00942059" w:rsidRPr="00CA6089" w:rsidRDefault="00CA3476" w:rsidP="00CA6089">
      <w:pPr>
        <w:tabs>
          <w:tab w:val="left" w:pos="3780"/>
        </w:tabs>
        <w:spacing w:line="560" w:lineRule="exact"/>
        <w:rPr>
          <w:rFonts w:ascii="方正仿宋_GBK" w:eastAsia="方正仿宋_GBK"/>
          <w:sz w:val="32"/>
          <w:szCs w:val="32"/>
        </w:rPr>
      </w:pPr>
      <w:r w:rsidRPr="00CA6089">
        <w:rPr>
          <w:rFonts w:ascii="方正仿宋_GBK" w:eastAsia="方正仿宋_GBK" w:hint="eastAsia"/>
          <w:sz w:val="32"/>
          <w:szCs w:val="32"/>
        </w:rPr>
        <w:lastRenderedPageBreak/>
        <w:t>附件2</w:t>
      </w:r>
    </w:p>
    <w:p w:rsidR="00942059" w:rsidRPr="00CA6089" w:rsidRDefault="00CA3476" w:rsidP="00CA6089">
      <w:pPr>
        <w:spacing w:line="560" w:lineRule="exact"/>
        <w:jc w:val="center"/>
        <w:rPr>
          <w:rFonts w:eastAsia="方正小标宋_GBK"/>
          <w:b/>
          <w:bCs/>
          <w:sz w:val="44"/>
          <w:szCs w:val="44"/>
        </w:rPr>
      </w:pPr>
      <w:r w:rsidRPr="00CA6089">
        <w:rPr>
          <w:rFonts w:eastAsia="方正小标宋_GBK" w:hint="eastAsia"/>
          <w:b/>
          <w:bCs/>
          <w:sz w:val="44"/>
          <w:szCs w:val="44"/>
        </w:rPr>
        <w:t>“智汇巴蜀”成渝双城经济圈第二届大学生模拟求职招聘大赛校级</w:t>
      </w:r>
      <w:bookmarkStart w:id="1" w:name="_GoBack"/>
      <w:bookmarkEnd w:id="1"/>
      <w:r w:rsidRPr="00CA6089">
        <w:rPr>
          <w:rFonts w:eastAsia="方正小标宋_GBK" w:hint="eastAsia"/>
          <w:b/>
          <w:bCs/>
          <w:sz w:val="44"/>
          <w:szCs w:val="44"/>
        </w:rPr>
        <w:t>选拔赛选手推荐表</w:t>
      </w:r>
    </w:p>
    <w:p w:rsidR="00942059" w:rsidRDefault="00CA3476">
      <w:pPr>
        <w:ind w:firstLineChars="200" w:firstLine="640"/>
        <w:rPr>
          <w:rFonts w:eastAsia="方正仿宋_GBK"/>
          <w:sz w:val="32"/>
          <w:szCs w:val="32"/>
        </w:rPr>
      </w:pPr>
      <w:r>
        <w:rPr>
          <w:rFonts w:eastAsia="方正仿宋_GBK" w:hint="eastAsia"/>
          <w:sz w:val="32"/>
          <w:szCs w:val="32"/>
        </w:rPr>
        <w:t>学院（盖章）：</w:t>
      </w:r>
      <w:r>
        <w:rPr>
          <w:rFonts w:eastAsia="方正仿宋_GBK"/>
          <w:sz w:val="32"/>
          <w:szCs w:val="32"/>
        </w:rPr>
        <w:t xml:space="preserve">  </w:t>
      </w:r>
      <w:r w:rsidR="00CA6089">
        <w:rPr>
          <w:rFonts w:eastAsia="方正仿宋_GBK" w:hint="eastAsia"/>
          <w:sz w:val="32"/>
          <w:szCs w:val="32"/>
        </w:rPr>
        <w:t xml:space="preserve">                 </w:t>
      </w:r>
      <w:r w:rsidR="00CA6089">
        <w:rPr>
          <w:rFonts w:eastAsia="方正仿宋_GBK" w:hint="eastAsia"/>
          <w:sz w:val="32"/>
          <w:szCs w:val="32"/>
        </w:rPr>
        <w:t>填表人：</w:t>
      </w:r>
      <w:r w:rsidR="00CA6089">
        <w:rPr>
          <w:rFonts w:eastAsia="方正仿宋_GBK" w:hint="eastAsia"/>
          <w:sz w:val="32"/>
          <w:szCs w:val="32"/>
        </w:rPr>
        <w:t xml:space="preserve">               </w:t>
      </w:r>
      <w:r w:rsidR="00CA6089">
        <w:rPr>
          <w:rFonts w:eastAsia="方正仿宋_GBK" w:hint="eastAsia"/>
          <w:sz w:val="32"/>
          <w:szCs w:val="32"/>
        </w:rPr>
        <w:t>联系电话：</w:t>
      </w:r>
      <w:r>
        <w:rPr>
          <w:rFonts w:eastAsia="方正仿宋_GBK"/>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585"/>
        <w:gridCol w:w="1260"/>
        <w:gridCol w:w="1440"/>
        <w:gridCol w:w="3301"/>
        <w:gridCol w:w="2330"/>
        <w:gridCol w:w="1770"/>
      </w:tblGrid>
      <w:tr w:rsidR="00942059">
        <w:trPr>
          <w:trHeight w:val="587"/>
          <w:jc w:val="center"/>
        </w:trPr>
        <w:tc>
          <w:tcPr>
            <w:tcW w:w="1043"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序号</w:t>
            </w:r>
          </w:p>
        </w:tc>
        <w:tc>
          <w:tcPr>
            <w:tcW w:w="1585"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姓名</w:t>
            </w:r>
          </w:p>
        </w:tc>
        <w:tc>
          <w:tcPr>
            <w:tcW w:w="1260"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年级</w:t>
            </w:r>
          </w:p>
        </w:tc>
        <w:tc>
          <w:tcPr>
            <w:tcW w:w="1440"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学历</w:t>
            </w:r>
          </w:p>
        </w:tc>
        <w:tc>
          <w:tcPr>
            <w:tcW w:w="3301"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专业</w:t>
            </w:r>
          </w:p>
        </w:tc>
        <w:tc>
          <w:tcPr>
            <w:tcW w:w="2330" w:type="dxa"/>
            <w:vAlign w:val="center"/>
          </w:tcPr>
          <w:p w:rsidR="00942059" w:rsidRDefault="00CA3476">
            <w:pPr>
              <w:widowControl/>
              <w:spacing w:beforeLines="60" w:before="187" w:line="400" w:lineRule="exact"/>
              <w:jc w:val="center"/>
              <w:rPr>
                <w:rFonts w:eastAsia="方正黑体_GBK"/>
                <w:kern w:val="0"/>
                <w:sz w:val="32"/>
                <w:szCs w:val="32"/>
              </w:rPr>
            </w:pPr>
            <w:r>
              <w:rPr>
                <w:rFonts w:eastAsia="方正黑体_GBK" w:hint="eastAsia"/>
                <w:kern w:val="0"/>
                <w:sz w:val="32"/>
                <w:szCs w:val="32"/>
              </w:rPr>
              <w:t>联系电话</w:t>
            </w:r>
          </w:p>
        </w:tc>
        <w:tc>
          <w:tcPr>
            <w:tcW w:w="1770" w:type="dxa"/>
            <w:vAlign w:val="center"/>
          </w:tcPr>
          <w:p w:rsidR="00942059" w:rsidRDefault="00CA3476">
            <w:pPr>
              <w:widowControl/>
              <w:spacing w:beforeLines="60" w:before="187" w:line="400" w:lineRule="exact"/>
              <w:ind w:rightChars="59" w:right="124"/>
              <w:jc w:val="center"/>
              <w:rPr>
                <w:rFonts w:eastAsia="方正黑体_GBK"/>
                <w:kern w:val="0"/>
                <w:sz w:val="32"/>
                <w:szCs w:val="32"/>
              </w:rPr>
            </w:pPr>
            <w:r>
              <w:rPr>
                <w:rFonts w:eastAsia="方正黑体_GBK" w:hint="eastAsia"/>
                <w:kern w:val="0"/>
                <w:sz w:val="32"/>
                <w:szCs w:val="32"/>
              </w:rPr>
              <w:t>指导教师</w:t>
            </w:r>
          </w:p>
        </w:tc>
      </w:tr>
      <w:tr w:rsidR="00942059">
        <w:trPr>
          <w:trHeight w:val="587"/>
          <w:jc w:val="center"/>
        </w:trPr>
        <w:tc>
          <w:tcPr>
            <w:tcW w:w="1043" w:type="dxa"/>
            <w:vAlign w:val="center"/>
          </w:tcPr>
          <w:p w:rsidR="00942059" w:rsidRDefault="00CA3476">
            <w:pPr>
              <w:widowControl/>
              <w:spacing w:beforeLines="60" w:before="187" w:line="400" w:lineRule="exact"/>
              <w:jc w:val="center"/>
              <w:rPr>
                <w:rFonts w:eastAsia="方正仿宋_GBK"/>
                <w:bCs/>
                <w:kern w:val="0"/>
                <w:sz w:val="28"/>
                <w:szCs w:val="28"/>
              </w:rPr>
            </w:pPr>
            <w:r>
              <w:rPr>
                <w:rFonts w:eastAsia="方正仿宋_GBK"/>
                <w:bCs/>
                <w:kern w:val="0"/>
                <w:sz w:val="28"/>
                <w:szCs w:val="28"/>
              </w:rPr>
              <w:t>1</w:t>
            </w:r>
          </w:p>
        </w:tc>
        <w:tc>
          <w:tcPr>
            <w:tcW w:w="1585"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26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44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3301"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233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770" w:type="dxa"/>
            <w:vAlign w:val="center"/>
          </w:tcPr>
          <w:p w:rsidR="00942059" w:rsidRDefault="00942059">
            <w:pPr>
              <w:widowControl/>
              <w:spacing w:beforeLines="60" w:before="187" w:line="400" w:lineRule="exact"/>
              <w:jc w:val="center"/>
              <w:rPr>
                <w:rFonts w:eastAsia="方正仿宋_GBK"/>
                <w:bCs/>
                <w:kern w:val="0"/>
                <w:sz w:val="28"/>
                <w:szCs w:val="28"/>
              </w:rPr>
            </w:pPr>
          </w:p>
        </w:tc>
      </w:tr>
      <w:tr w:rsidR="00942059">
        <w:trPr>
          <w:trHeight w:val="587"/>
          <w:jc w:val="center"/>
        </w:trPr>
        <w:tc>
          <w:tcPr>
            <w:tcW w:w="1043" w:type="dxa"/>
            <w:vAlign w:val="center"/>
          </w:tcPr>
          <w:p w:rsidR="00942059" w:rsidRDefault="00CA3476">
            <w:pPr>
              <w:widowControl/>
              <w:spacing w:beforeLines="60" w:before="187" w:line="400" w:lineRule="exact"/>
              <w:jc w:val="center"/>
              <w:rPr>
                <w:rFonts w:eastAsia="方正仿宋_GBK"/>
                <w:bCs/>
                <w:kern w:val="0"/>
                <w:sz w:val="28"/>
                <w:szCs w:val="28"/>
              </w:rPr>
            </w:pPr>
            <w:r>
              <w:rPr>
                <w:rFonts w:eastAsia="方正仿宋_GBK"/>
                <w:bCs/>
                <w:kern w:val="0"/>
                <w:sz w:val="28"/>
                <w:szCs w:val="28"/>
              </w:rPr>
              <w:t>2</w:t>
            </w:r>
          </w:p>
        </w:tc>
        <w:tc>
          <w:tcPr>
            <w:tcW w:w="1585"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26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44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3301"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233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770" w:type="dxa"/>
            <w:vAlign w:val="center"/>
          </w:tcPr>
          <w:p w:rsidR="00942059" w:rsidRDefault="00942059">
            <w:pPr>
              <w:widowControl/>
              <w:spacing w:beforeLines="60" w:before="187" w:line="400" w:lineRule="exact"/>
              <w:jc w:val="center"/>
              <w:rPr>
                <w:rFonts w:eastAsia="方正仿宋_GBK"/>
                <w:bCs/>
                <w:kern w:val="0"/>
                <w:sz w:val="28"/>
                <w:szCs w:val="28"/>
              </w:rPr>
            </w:pPr>
          </w:p>
        </w:tc>
      </w:tr>
      <w:tr w:rsidR="00942059">
        <w:trPr>
          <w:trHeight w:val="587"/>
          <w:jc w:val="center"/>
        </w:trPr>
        <w:tc>
          <w:tcPr>
            <w:tcW w:w="1043" w:type="dxa"/>
            <w:vAlign w:val="center"/>
          </w:tcPr>
          <w:p w:rsidR="00942059" w:rsidRDefault="00CA3476">
            <w:pPr>
              <w:widowControl/>
              <w:spacing w:beforeLines="60" w:before="187" w:line="400" w:lineRule="exact"/>
              <w:jc w:val="center"/>
              <w:rPr>
                <w:rFonts w:eastAsia="方正仿宋_GBK"/>
                <w:bCs/>
                <w:kern w:val="0"/>
                <w:sz w:val="28"/>
                <w:szCs w:val="28"/>
              </w:rPr>
            </w:pPr>
            <w:r>
              <w:rPr>
                <w:rFonts w:eastAsia="方正仿宋_GBK"/>
                <w:bCs/>
                <w:kern w:val="0"/>
                <w:sz w:val="28"/>
                <w:szCs w:val="28"/>
              </w:rPr>
              <w:t>3</w:t>
            </w:r>
          </w:p>
        </w:tc>
        <w:tc>
          <w:tcPr>
            <w:tcW w:w="1585"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26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44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3301"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233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770" w:type="dxa"/>
            <w:vAlign w:val="center"/>
          </w:tcPr>
          <w:p w:rsidR="00942059" w:rsidRDefault="00942059">
            <w:pPr>
              <w:widowControl/>
              <w:spacing w:beforeLines="60" w:before="187" w:line="400" w:lineRule="exact"/>
              <w:jc w:val="center"/>
              <w:rPr>
                <w:rFonts w:eastAsia="方正仿宋_GBK"/>
                <w:bCs/>
                <w:kern w:val="0"/>
                <w:sz w:val="28"/>
                <w:szCs w:val="28"/>
              </w:rPr>
            </w:pPr>
          </w:p>
        </w:tc>
      </w:tr>
      <w:tr w:rsidR="00942059">
        <w:trPr>
          <w:trHeight w:val="587"/>
          <w:jc w:val="center"/>
        </w:trPr>
        <w:tc>
          <w:tcPr>
            <w:tcW w:w="1043" w:type="dxa"/>
            <w:vAlign w:val="center"/>
          </w:tcPr>
          <w:p w:rsidR="00942059" w:rsidRDefault="00CA3476">
            <w:pPr>
              <w:widowControl/>
              <w:spacing w:beforeLines="60" w:before="187" w:line="400" w:lineRule="exact"/>
              <w:jc w:val="center"/>
              <w:rPr>
                <w:rFonts w:eastAsia="方正仿宋_GBK"/>
                <w:bCs/>
                <w:kern w:val="0"/>
                <w:sz w:val="28"/>
                <w:szCs w:val="28"/>
              </w:rPr>
            </w:pPr>
            <w:r>
              <w:rPr>
                <w:rFonts w:eastAsia="方正仿宋_GBK"/>
                <w:bCs/>
                <w:kern w:val="0"/>
                <w:sz w:val="28"/>
                <w:szCs w:val="28"/>
              </w:rPr>
              <w:t>4</w:t>
            </w:r>
          </w:p>
        </w:tc>
        <w:tc>
          <w:tcPr>
            <w:tcW w:w="1585"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26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44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3301"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2330" w:type="dxa"/>
            <w:vAlign w:val="center"/>
          </w:tcPr>
          <w:p w:rsidR="00942059" w:rsidRDefault="00942059">
            <w:pPr>
              <w:widowControl/>
              <w:spacing w:beforeLines="60" w:before="187" w:line="400" w:lineRule="exact"/>
              <w:jc w:val="center"/>
              <w:rPr>
                <w:rFonts w:eastAsia="方正仿宋_GBK"/>
                <w:bCs/>
                <w:kern w:val="0"/>
                <w:sz w:val="28"/>
                <w:szCs w:val="28"/>
              </w:rPr>
            </w:pPr>
          </w:p>
        </w:tc>
        <w:tc>
          <w:tcPr>
            <w:tcW w:w="1770" w:type="dxa"/>
            <w:vAlign w:val="center"/>
          </w:tcPr>
          <w:p w:rsidR="00942059" w:rsidRDefault="00942059">
            <w:pPr>
              <w:widowControl/>
              <w:spacing w:beforeLines="60" w:before="187" w:line="400" w:lineRule="exact"/>
              <w:jc w:val="center"/>
              <w:rPr>
                <w:rFonts w:eastAsia="方正仿宋_GBK"/>
                <w:bCs/>
                <w:kern w:val="0"/>
                <w:sz w:val="28"/>
                <w:szCs w:val="28"/>
              </w:rPr>
            </w:pPr>
          </w:p>
        </w:tc>
      </w:tr>
    </w:tbl>
    <w:p w:rsidR="00942059" w:rsidRDefault="00942059">
      <w:pPr>
        <w:rPr>
          <w:rFonts w:eastAsia="方正仿宋_GBK"/>
          <w:sz w:val="32"/>
          <w:szCs w:val="32"/>
        </w:rPr>
      </w:pPr>
    </w:p>
    <w:sectPr w:rsidR="009420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14" w:rsidRDefault="00B04E14" w:rsidP="00DE0FD3">
      <w:r>
        <w:separator/>
      </w:r>
    </w:p>
  </w:endnote>
  <w:endnote w:type="continuationSeparator" w:id="0">
    <w:p w:rsidR="00B04E14" w:rsidRDefault="00B04E14" w:rsidP="00D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14" w:rsidRDefault="00B04E14" w:rsidP="00DE0FD3">
      <w:r>
        <w:separator/>
      </w:r>
    </w:p>
  </w:footnote>
  <w:footnote w:type="continuationSeparator" w:id="0">
    <w:p w:rsidR="00B04E14" w:rsidRDefault="00B04E14" w:rsidP="00DE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FF"/>
    <w:rsid w:val="00036618"/>
    <w:rsid w:val="00141D7D"/>
    <w:rsid w:val="0019565C"/>
    <w:rsid w:val="001B3C01"/>
    <w:rsid w:val="001F7DFB"/>
    <w:rsid w:val="0029739E"/>
    <w:rsid w:val="002C10CB"/>
    <w:rsid w:val="002C3DAF"/>
    <w:rsid w:val="003B703F"/>
    <w:rsid w:val="003F47FF"/>
    <w:rsid w:val="004524C3"/>
    <w:rsid w:val="004E3BCA"/>
    <w:rsid w:val="00604425"/>
    <w:rsid w:val="006F2754"/>
    <w:rsid w:val="007D341B"/>
    <w:rsid w:val="00915D23"/>
    <w:rsid w:val="00942059"/>
    <w:rsid w:val="009B3537"/>
    <w:rsid w:val="00A51594"/>
    <w:rsid w:val="00A72986"/>
    <w:rsid w:val="00B04E14"/>
    <w:rsid w:val="00BF3909"/>
    <w:rsid w:val="00C37839"/>
    <w:rsid w:val="00CA0BBA"/>
    <w:rsid w:val="00CA3476"/>
    <w:rsid w:val="00CA6089"/>
    <w:rsid w:val="00CD053E"/>
    <w:rsid w:val="00CF3AA9"/>
    <w:rsid w:val="00DE0FD3"/>
    <w:rsid w:val="00DF5E15"/>
    <w:rsid w:val="00E73031"/>
    <w:rsid w:val="00E824B3"/>
    <w:rsid w:val="00EB5293"/>
    <w:rsid w:val="00EE6D37"/>
    <w:rsid w:val="00EF3A7A"/>
    <w:rsid w:val="00FA2AC1"/>
    <w:rsid w:val="00FA4F75"/>
    <w:rsid w:val="012B15EE"/>
    <w:rsid w:val="034F64C5"/>
    <w:rsid w:val="07295D97"/>
    <w:rsid w:val="07B1585D"/>
    <w:rsid w:val="099225A9"/>
    <w:rsid w:val="12416FC8"/>
    <w:rsid w:val="137E09E2"/>
    <w:rsid w:val="242C1BE6"/>
    <w:rsid w:val="243C1C65"/>
    <w:rsid w:val="2C872315"/>
    <w:rsid w:val="35673A24"/>
    <w:rsid w:val="35973341"/>
    <w:rsid w:val="36121361"/>
    <w:rsid w:val="46A17345"/>
    <w:rsid w:val="4EC76457"/>
    <w:rsid w:val="54E46BE8"/>
    <w:rsid w:val="5A8F7636"/>
    <w:rsid w:val="66283CAE"/>
    <w:rsid w:val="6CFE4839"/>
    <w:rsid w:val="6FE816A7"/>
    <w:rsid w:val="701D02A4"/>
    <w:rsid w:val="70FE0780"/>
    <w:rsid w:val="7257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character" w:styleId="a5">
    <w:name w:val="Hyperlink"/>
    <w:basedOn w:val="a0"/>
    <w:uiPriority w:val="99"/>
    <w:unhideWhenUsed/>
    <w:rsid w:val="00C37839"/>
    <w:rPr>
      <w:color w:val="0563C1" w:themeColor="hyperlink"/>
      <w:u w:val="single"/>
    </w:rPr>
  </w:style>
  <w:style w:type="paragraph" w:styleId="a6">
    <w:name w:val="header"/>
    <w:basedOn w:val="a"/>
    <w:link w:val="Char"/>
    <w:uiPriority w:val="99"/>
    <w:unhideWhenUsed/>
    <w:rsid w:val="00DE0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E0FD3"/>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DE0FD3"/>
    <w:pPr>
      <w:tabs>
        <w:tab w:val="center" w:pos="4153"/>
        <w:tab w:val="right" w:pos="8306"/>
      </w:tabs>
      <w:snapToGrid w:val="0"/>
      <w:jc w:val="left"/>
    </w:pPr>
    <w:rPr>
      <w:sz w:val="18"/>
      <w:szCs w:val="18"/>
    </w:rPr>
  </w:style>
  <w:style w:type="character" w:customStyle="1" w:styleId="Char0">
    <w:name w:val="页脚 Char"/>
    <w:basedOn w:val="a0"/>
    <w:link w:val="a7"/>
    <w:uiPriority w:val="99"/>
    <w:rsid w:val="00DE0FD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character" w:styleId="a5">
    <w:name w:val="Hyperlink"/>
    <w:basedOn w:val="a0"/>
    <w:uiPriority w:val="99"/>
    <w:unhideWhenUsed/>
    <w:rsid w:val="00C37839"/>
    <w:rPr>
      <w:color w:val="0563C1" w:themeColor="hyperlink"/>
      <w:u w:val="single"/>
    </w:rPr>
  </w:style>
  <w:style w:type="paragraph" w:styleId="a6">
    <w:name w:val="header"/>
    <w:basedOn w:val="a"/>
    <w:link w:val="Char"/>
    <w:uiPriority w:val="99"/>
    <w:unhideWhenUsed/>
    <w:rsid w:val="00DE0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E0FD3"/>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DE0FD3"/>
    <w:pPr>
      <w:tabs>
        <w:tab w:val="center" w:pos="4153"/>
        <w:tab w:val="right" w:pos="8306"/>
      </w:tabs>
      <w:snapToGrid w:val="0"/>
      <w:jc w:val="left"/>
    </w:pPr>
    <w:rPr>
      <w:sz w:val="18"/>
      <w:szCs w:val="18"/>
    </w:rPr>
  </w:style>
  <w:style w:type="character" w:customStyle="1" w:styleId="Char0">
    <w:name w:val="页脚 Char"/>
    <w:basedOn w:val="a0"/>
    <w:link w:val="a7"/>
    <w:uiPriority w:val="99"/>
    <w:rsid w:val="00DE0F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fuming</dc:creator>
  <cp:lastModifiedBy>cq</cp:lastModifiedBy>
  <cp:revision>42</cp:revision>
  <dcterms:created xsi:type="dcterms:W3CDTF">2020-10-18T02:07:00Z</dcterms:created>
  <dcterms:modified xsi:type="dcterms:W3CDTF">2021-04-19T07:36:00Z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434845526_btnclosed</vt:lpwstr>
  </property>
</Properties>
</file>