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7" w:lineRule="atLeast"/>
        <w:ind w:left="0" w:right="0" w:firstLine="0"/>
        <w:jc w:val="center"/>
        <w:rPr>
          <w:rFonts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重庆文理学院关于举办 “智汇巴蜀”成渝双城经济圈第三届</w:t>
      </w:r>
      <w:bookmarkStart w:id="0" w:name="_GoBack"/>
      <w:r>
        <w:rPr>
          <w:rFonts w:hint="eastAsia" w:ascii="微软雅黑" w:hAnsi="微软雅黑" w:eastAsia="微软雅黑" w:cs="微软雅黑"/>
          <w:b/>
          <w:bCs/>
          <w:i w:val="0"/>
          <w:iCs w:val="0"/>
          <w:caps w:val="0"/>
          <w:color w:val="333333"/>
          <w:spacing w:val="0"/>
          <w:sz w:val="27"/>
          <w:szCs w:val="27"/>
          <w:bdr w:val="none" w:color="auto" w:sz="0" w:space="0"/>
          <w:shd w:val="clear" w:fill="FFFFFF"/>
        </w:rPr>
        <w:t>大学生模拟求职招聘大赛校级选拔赛</w:t>
      </w:r>
      <w:bookmarkEnd w:id="0"/>
      <w:r>
        <w:rPr>
          <w:rFonts w:hint="eastAsia" w:ascii="微软雅黑" w:hAnsi="微软雅黑" w:eastAsia="微软雅黑" w:cs="微软雅黑"/>
          <w:b/>
          <w:bCs/>
          <w:i w:val="0"/>
          <w:iCs w:val="0"/>
          <w:caps w:val="0"/>
          <w:color w:val="333333"/>
          <w:spacing w:val="0"/>
          <w:sz w:val="27"/>
          <w:szCs w:val="27"/>
          <w:bdr w:val="none" w:color="auto" w:sz="0" w:space="0"/>
          <w:shd w:val="clear" w:fill="FFFFFF"/>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各学院：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为深入贯彻落实全国就业工作座谈会暨国务院就业工作领导小组全体会议精神，更好发挥政府促进就业的重要作用，帮助川渝两地普通高校学生树立正确的就业观念，提升就业能力，实现更加充分更高质量就业。根据《四川省人力资源和社会保障厅等四部门关于举办“智汇巴蜀”成渝地区双城经济圈第三届大学生模拟求职招聘大赛的通知》要求，我校决定举办“智汇巴蜀”成渝双城经济圈第三届大学生模拟求职招聘大赛校级选拔赛。现将有关事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645" w:right="0" w:firstLine="0"/>
        <w:jc w:val="both"/>
        <w:rPr>
          <w:rFonts w:hint="eastAsia" w:ascii="微软雅黑" w:hAnsi="微软雅黑" w:eastAsia="微软雅黑" w:cs="微软雅黑"/>
          <w:i w:val="0"/>
          <w:iCs w:val="0"/>
          <w:caps w:val="0"/>
          <w:color w:val="333333"/>
          <w:spacing w:val="0"/>
          <w:sz w:val="21"/>
          <w:szCs w:val="21"/>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一、大赛主题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筑梦巴蜀·赢在职场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645"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二、大赛时间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645" w:right="0" w:firstLine="0"/>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2022年4月6日至4月27日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645"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三、组织机构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主  办：招生就业处、共青团重庆文理学院委员会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承  办：校学生会校友/就业工作部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645"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四、大赛报名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各学院组织在校学生于4月25日前在重庆高校毕业生就业信息网（********）上传职业生涯规划书（规划书需包含个人基本情况、职业方向及总体目标、行业及组织分析、自我认知、目标定位及调整等基本内容）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645"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五、比赛流程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30"/>
        <w:jc w:val="both"/>
        <w:rPr>
          <w:rFonts w:hint="eastAsia" w:ascii="微软雅黑" w:hAnsi="微软雅黑" w:eastAsia="微软雅黑" w:cs="微软雅黑"/>
          <w:i w:val="0"/>
          <w:iCs w:val="0"/>
          <w:caps w:val="0"/>
          <w:color w:val="333333"/>
          <w:spacing w:val="0"/>
          <w:sz w:val="21"/>
          <w:szCs w:val="21"/>
        </w:rPr>
      </w:pPr>
      <w:r>
        <w:rPr>
          <w:rStyle w:val="7"/>
          <w:rFonts w:ascii="方正楷体_GBK" w:hAnsi="方正楷体_GBK" w:eastAsia="方正楷体_GBK" w:cs="方正楷体_GBK"/>
          <w:b/>
          <w:bCs/>
          <w:i w:val="0"/>
          <w:iCs w:val="0"/>
          <w:caps w:val="0"/>
          <w:color w:val="333333"/>
          <w:spacing w:val="0"/>
          <w:sz w:val="31"/>
          <w:szCs w:val="31"/>
          <w:bdr w:val="none" w:color="auto" w:sz="0" w:space="0"/>
          <w:shd w:val="clear" w:fill="FFFFFF"/>
        </w:rPr>
        <w:t>（一）学院初赛（时间：4月6日—4月18日）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各学院自行组织初赛，根据学校分配名额（共80名）确定进入校级复赛人员名单，每学院推荐4名（文化遗产学院2名）选手参加校级复赛，剩余名额根据各学院学生在大赛官网报名人数及学院初赛组织情况分配。各学院于4月18日前将校级复赛选手汇总表按附件格式报送至邮箱1724427838@qq.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30"/>
        <w:jc w:val="left"/>
        <w:rPr>
          <w:rFonts w:hint="eastAsia" w:ascii="微软雅黑" w:hAnsi="微软雅黑" w:eastAsia="微软雅黑" w:cs="微软雅黑"/>
          <w:i w:val="0"/>
          <w:iCs w:val="0"/>
          <w:caps w:val="0"/>
          <w:color w:val="333333"/>
          <w:spacing w:val="0"/>
          <w:sz w:val="21"/>
          <w:szCs w:val="21"/>
        </w:rPr>
      </w:pPr>
      <w:r>
        <w:rPr>
          <w:rStyle w:val="7"/>
          <w:rFonts w:hint="eastAsia" w:ascii="方正楷体_GBK" w:hAnsi="方正楷体_GBK" w:eastAsia="方正楷体_GBK" w:cs="方正楷体_GBK"/>
          <w:b/>
          <w:bCs/>
          <w:i w:val="0"/>
          <w:iCs w:val="0"/>
          <w:caps w:val="0"/>
          <w:color w:val="333333"/>
          <w:spacing w:val="0"/>
          <w:sz w:val="31"/>
          <w:szCs w:val="31"/>
          <w:bdr w:val="none" w:color="auto" w:sz="0" w:space="0"/>
          <w:shd w:val="clear" w:fill="FFFFFF"/>
        </w:rPr>
        <w:t>（二）校级复赛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1.时间：4月20日（星期三）14:00—18:00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2.地点：分文科组和理科组同时进行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文科组（红河校区学生活动中心三楼宣讲室）：文化与传媒学院、外国语学院、马克思主义学院、教育学院、经济管理学院、美术与设计学院、旅游学院、音乐学院、体育学院、文化遗产学院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理科组（红河校区学生活动中心三楼招聘室）：数学与大数据学院、化学与环境工程学院、电子信息与电气工程学院、人工智能学院、材料科学与工程学院、智能制造工程学院、土木工程学院、药学院、园林与生命科学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3.复赛流程：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（1）职业生涯规划书评比。选手在复赛时提交一式三份纸质版职业生涯规划书，由评委对进入复赛选手的职业生涯规划书进行评选，此环节占总成绩的30%。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（2）选手自我介绍。选手围绕基本情况、职业生涯规划、企业实训等信息，做出不超过2分钟的自我介绍（可采用VCR播放、PPT演讲辅助），此环节占总成绩的30%。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（3）评委提问。评委针对选手的自我介绍和应聘职位，对选手进行提问，时间为3分钟。评委根据选手的回答内容、现场反应、逻辑思维等方面对选手进行考核评分，此环节占总成绩的40%。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评委根据选手三个环节的综合得分确定24位选手进入校级决赛。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30"/>
        <w:jc w:val="both"/>
        <w:rPr>
          <w:rFonts w:hint="eastAsia" w:ascii="微软雅黑" w:hAnsi="微软雅黑" w:eastAsia="微软雅黑" w:cs="微软雅黑"/>
          <w:i w:val="0"/>
          <w:iCs w:val="0"/>
          <w:caps w:val="0"/>
          <w:color w:val="333333"/>
          <w:spacing w:val="0"/>
          <w:sz w:val="21"/>
          <w:szCs w:val="21"/>
        </w:rPr>
      </w:pPr>
      <w:r>
        <w:rPr>
          <w:rStyle w:val="7"/>
          <w:rFonts w:hint="eastAsia" w:ascii="方正楷体_GBK" w:hAnsi="方正楷体_GBK" w:eastAsia="方正楷体_GBK" w:cs="方正楷体_GBK"/>
          <w:b/>
          <w:bCs/>
          <w:i w:val="0"/>
          <w:iCs w:val="0"/>
          <w:caps w:val="0"/>
          <w:color w:val="333333"/>
          <w:spacing w:val="0"/>
          <w:sz w:val="31"/>
          <w:szCs w:val="31"/>
          <w:bdr w:val="none" w:color="auto" w:sz="0" w:space="0"/>
          <w:shd w:val="clear" w:fill="FFFFFF"/>
        </w:rPr>
        <w:t>（三）校级决赛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1.时间：4月27日（星期三）14:30—17:30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2.地点：红河A区博文馆101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3.比赛流程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（1）环节一：自我介绍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选手根据自身特点，结合应聘的职位等信息，进行1分钟的自我介绍，用VCR的形式进行展示。此环节占总成绩的30%。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（2）环节二：职业技能测试+压力面试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根据选手求职意向，每人现场抽取与求职意向相关的一道试题，并在2分钟内作答；随后，评委向选手直接发问进行压力面试，时间4分钟。此环节占总成绩的70%。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645"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六、奖项设置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校级决赛设一等奖2名，二等奖4名，三等奖6名，优秀奖12名，获奖选手除获得奖金和证书外，将择优推荐参加“智汇巴蜀”成渝双城经济圈第三届大学生模拟求职招聘大赛重庆片区赛。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各阶段赛事，将视疫情情况灵活调整，如有变化，以实际通知为准。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645"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七、工作要求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方正楷体_GBK" w:hAnsi="方正楷体_GBK" w:eastAsia="方正楷体_GBK" w:cs="方正楷体_GBK"/>
          <w:b/>
          <w:bCs/>
          <w:i w:val="0"/>
          <w:iCs w:val="0"/>
          <w:caps w:val="0"/>
          <w:color w:val="333333"/>
          <w:spacing w:val="0"/>
          <w:sz w:val="31"/>
          <w:szCs w:val="31"/>
          <w:bdr w:val="none" w:color="auto" w:sz="0" w:space="0"/>
          <w:shd w:val="clear" w:fill="FFFFFF"/>
        </w:rPr>
        <w:t>（一）高度重视、周密安排。</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各学院要结合工作实际，规范有序举办学院初赛，做好参赛选手遴选和推荐。要加强学生职业生涯规划教育和求职指导，报名参赛的选手要确定专人负责指导和培训。校级决赛环节各学院学生工作负责人、辅导员、决赛选手指导老师及学生代表需到场观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方正楷体_GBK" w:hAnsi="方正楷体_GBK" w:eastAsia="方正楷体_GBK" w:cs="方正楷体_GBK"/>
          <w:b/>
          <w:bCs/>
          <w:i w:val="0"/>
          <w:iCs w:val="0"/>
          <w:caps w:val="0"/>
          <w:color w:val="333333"/>
          <w:spacing w:val="0"/>
          <w:sz w:val="31"/>
          <w:szCs w:val="31"/>
          <w:bdr w:val="none" w:color="auto" w:sz="0" w:space="0"/>
          <w:shd w:val="clear" w:fill="FFFFFF"/>
        </w:rPr>
        <w:t>（二）广泛发动、加强宣传。</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各学院要通过学院网站、微信公众号、QQ群、微信群等多种渠道、多种方式做好本次大赛的宣传工作，组织学生积极参赛。所有参赛选手必须在重庆高校毕业生就业信息网（********）报名，未报名选手比赛成绩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Style w:val="7"/>
          <w:rFonts w:hint="eastAsia" w:ascii="方正楷体_GBK" w:hAnsi="方正楷体_GBK" w:eastAsia="方正楷体_GBK" w:cs="方正楷体_GBK"/>
          <w:b/>
          <w:bCs/>
          <w:i w:val="0"/>
          <w:iCs w:val="0"/>
          <w:caps w:val="0"/>
          <w:color w:val="333333"/>
          <w:spacing w:val="0"/>
          <w:sz w:val="31"/>
          <w:szCs w:val="31"/>
          <w:bdr w:val="none" w:color="auto" w:sz="0" w:space="0"/>
          <w:shd w:val="clear" w:fill="FFFFFF"/>
        </w:rPr>
        <w:t>（三）结合疫情、做好防控。</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各学院要按照疫情防控的相关要求做好学院参赛选手遴选和推荐工作。要加强参加学校复赛和决赛学生的健康监测，所有参会师生及选手，查验健康码、行程码，体温检测正常后方可进入会场，全程佩戴口罩。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联系人及联系电话：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周文杰：49891965，石敏力：13320346613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附件：“智汇巴蜀”成渝双城经济圈第三届大学生模拟求职招聘大赛校级选拔赛选手推荐表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2085"/>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招生就业处</w:t>
      </w: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共青团重庆文理学院委员会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645" w:firstLine="3840"/>
        <w:jc w:val="both"/>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2022年4月6日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zdmOWViODg1ZjUxZDMyZTliOTdkYmRmNjM3NGQifQ=="/>
  </w:docVars>
  <w:rsids>
    <w:rsidRoot w:val="5C87421C"/>
    <w:rsid w:val="5C874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1796</Words>
  <Characters>1899</Characters>
  <Lines>0</Lines>
  <Paragraphs>0</Paragraphs>
  <TotalTime>0</TotalTime>
  <ScaleCrop>false</ScaleCrop>
  <LinksUpToDate>false</LinksUpToDate>
  <CharactersWithSpaces>1910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2022-05-23T08:11:00Z</dcterms:created>
  <dc:creator>晶晶</dc:creator>
  <cp:lastModifiedBy>晶晶</cp:lastModifiedBy>
  <dcterms:modified xsi:type="dcterms:W3CDTF">2022-05-23T08:12:23Z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153BA67E867A417F8A5DD6B6B7387912</vt:lpwstr>
  </property>
</Properties>
</file>