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color w:val="000000"/>
          <w:sz w:val="32"/>
          <w:szCs w:val="30"/>
        </w:rPr>
      </w:pPr>
      <w:bookmarkStart w:id="0" w:name="_GoBack"/>
      <w:bookmarkEnd w:id="0"/>
      <w:r>
        <w:rPr>
          <w:rFonts w:hAnsi="方正黑体_GBK" w:eastAsia="方正黑体_GBK"/>
          <w:color w:val="000000"/>
          <w:sz w:val="32"/>
          <w:szCs w:val="30"/>
        </w:rPr>
        <w:t>附件</w:t>
      </w:r>
      <w:r>
        <w:rPr>
          <w:rFonts w:hint="eastAsia" w:eastAsia="方正黑体_GBK"/>
          <w:color w:val="000000"/>
          <w:sz w:val="32"/>
          <w:szCs w:val="30"/>
        </w:rPr>
        <w:t>3</w:t>
      </w:r>
    </w:p>
    <w:p>
      <w:pPr>
        <w:spacing w:line="600" w:lineRule="exact"/>
        <w:ind w:firstLine="880" w:firstLineChars="20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ind w:firstLine="880" w:firstLineChars="20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“</w:t>
      </w:r>
      <w:r>
        <w:rPr>
          <w:rFonts w:hint="eastAsia" w:hAnsi="方正小标宋_GBK" w:eastAsia="方正小标宋_GBK"/>
          <w:color w:val="000000"/>
          <w:sz w:val="44"/>
          <w:szCs w:val="44"/>
        </w:rPr>
        <w:t>社区</w:t>
      </w:r>
      <w:r>
        <w:rPr>
          <w:rFonts w:hAnsi="方正小标宋_GBK" w:eastAsia="方正小标宋_GBK"/>
          <w:color w:val="000000"/>
          <w:sz w:val="44"/>
          <w:szCs w:val="44"/>
        </w:rPr>
        <w:t>同唱一首歌</w:t>
      </w:r>
      <w:r>
        <w:rPr>
          <w:rFonts w:hint="eastAsia" w:eastAsia="方正小标宋_GBK"/>
          <w:color w:val="000000"/>
          <w:sz w:val="44"/>
          <w:szCs w:val="44"/>
        </w:rPr>
        <w:t>”</w:t>
      </w:r>
      <w:r>
        <w:rPr>
          <w:rFonts w:hAnsi="方正小标宋_GBK" w:eastAsia="方正小标宋_GBK"/>
          <w:color w:val="000000"/>
          <w:sz w:val="44"/>
          <w:szCs w:val="44"/>
        </w:rPr>
        <w:t>评分标准</w:t>
      </w:r>
    </w:p>
    <w:p>
      <w:pPr>
        <w:spacing w:line="600" w:lineRule="exact"/>
        <w:ind w:firstLine="640" w:firstLineChars="200"/>
        <w:jc w:val="center"/>
        <w:rPr>
          <w:rFonts w:eastAsia="方正仿宋_GBK"/>
          <w:color w:val="000000"/>
          <w:sz w:val="32"/>
          <w:szCs w:val="30"/>
        </w:rPr>
      </w:pPr>
    </w:p>
    <w:p>
      <w:pPr>
        <w:tabs>
          <w:tab w:val="left" w:pos="312"/>
        </w:tabs>
        <w:spacing w:line="600" w:lineRule="exact"/>
        <w:ind w:left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.</w:t>
      </w:r>
      <w:r>
        <w:rPr>
          <w:rFonts w:hint="eastAsia" w:hAnsi="方正仿宋_GBK" w:eastAsia="方正仿宋_GBK"/>
          <w:color w:val="000000"/>
          <w:sz w:val="32"/>
          <w:szCs w:val="32"/>
        </w:rPr>
        <w:t>歌词</w:t>
      </w:r>
      <w:r>
        <w:rPr>
          <w:rFonts w:hAnsi="方正仿宋_GBK" w:eastAsia="方正仿宋_GBK"/>
          <w:color w:val="000000"/>
          <w:sz w:val="32"/>
          <w:szCs w:val="32"/>
        </w:rPr>
        <w:t>内容（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0</w:t>
      </w:r>
      <w:r>
        <w:rPr>
          <w:rFonts w:hAnsi="方正仿宋_GBK" w:eastAsia="方正仿宋_GBK"/>
          <w:color w:val="000000"/>
          <w:sz w:val="32"/>
          <w:szCs w:val="32"/>
        </w:rPr>
        <w:t>分）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hAnsi="方正仿宋_GBK" w:eastAsia="方正仿宋_GBK"/>
          <w:color w:val="000000"/>
          <w:sz w:val="32"/>
          <w:szCs w:val="32"/>
        </w:rPr>
        <w:t>歌曲结构完整，</w:t>
      </w:r>
      <w:r>
        <w:rPr>
          <w:rFonts w:hAnsi="方正仿宋_GBK" w:eastAsia="方正仿宋_GBK"/>
          <w:color w:val="000000"/>
          <w:sz w:val="32"/>
          <w:szCs w:val="32"/>
        </w:rPr>
        <w:t>内容</w:t>
      </w:r>
      <w:r>
        <w:rPr>
          <w:rFonts w:hint="eastAsia" w:hAnsi="方正仿宋_GBK" w:eastAsia="方正仿宋_GBK"/>
          <w:color w:val="000000"/>
          <w:sz w:val="32"/>
          <w:szCs w:val="32"/>
        </w:rPr>
        <w:t>与心理健康主题相符</w:t>
      </w:r>
      <w:r>
        <w:rPr>
          <w:rFonts w:hAnsi="方正仿宋_GBK" w:eastAsia="方正仿宋_GBK"/>
          <w:color w:val="000000"/>
          <w:sz w:val="32"/>
          <w:szCs w:val="32"/>
        </w:rPr>
        <w:t>，符合当代大学生社会核心价值观。</w:t>
      </w:r>
    </w:p>
    <w:p>
      <w:pPr>
        <w:tabs>
          <w:tab w:val="left" w:pos="312"/>
          <w:tab w:val="left" w:pos="626"/>
        </w:tabs>
        <w:spacing w:line="600" w:lineRule="exact"/>
        <w:ind w:left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.</w:t>
      </w:r>
      <w:r>
        <w:rPr>
          <w:rFonts w:hAnsi="方正仿宋_GBK" w:eastAsia="方正仿宋_GBK"/>
          <w:color w:val="000000"/>
          <w:sz w:val="32"/>
          <w:szCs w:val="32"/>
        </w:rPr>
        <w:t>作品主题（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0</w:t>
      </w:r>
      <w:r>
        <w:rPr>
          <w:rFonts w:hAnsi="方正仿宋_GBK" w:eastAsia="方正仿宋_GBK"/>
          <w:color w:val="000000"/>
          <w:sz w:val="32"/>
          <w:szCs w:val="32"/>
        </w:rPr>
        <w:t>分）</w:t>
      </w:r>
    </w:p>
    <w:p>
      <w:pPr>
        <w:spacing w:line="600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hAnsi="方正仿宋_GBK" w:eastAsia="方正仿宋_GBK"/>
          <w:color w:val="000000"/>
          <w:sz w:val="32"/>
          <w:szCs w:val="32"/>
        </w:rPr>
        <w:t>围绕大学生的健康心理，能体现班级特色，展示青春向上的正能量</w:t>
      </w:r>
      <w:r>
        <w:rPr>
          <w:rFonts w:hAnsi="方正仿宋_GBK" w:eastAsia="方正仿宋_GBK"/>
          <w:color w:val="000000"/>
          <w:sz w:val="32"/>
          <w:szCs w:val="32"/>
        </w:rPr>
        <w:t>。</w:t>
      </w:r>
    </w:p>
    <w:p>
      <w:pPr>
        <w:tabs>
          <w:tab w:val="left" w:pos="312"/>
        </w:tabs>
        <w:spacing w:line="600" w:lineRule="exact"/>
        <w:ind w:left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.</w:t>
      </w:r>
      <w:r>
        <w:rPr>
          <w:rFonts w:hint="eastAsia" w:hAnsi="方正仿宋_GBK" w:eastAsia="方正仿宋_GBK"/>
          <w:color w:val="000000"/>
          <w:sz w:val="32"/>
          <w:szCs w:val="32"/>
        </w:rPr>
        <w:t>团队</w:t>
      </w:r>
      <w:r>
        <w:rPr>
          <w:rFonts w:hAnsi="方正仿宋_GBK" w:eastAsia="方正仿宋_GBK"/>
          <w:color w:val="000000"/>
          <w:sz w:val="32"/>
          <w:szCs w:val="32"/>
        </w:rPr>
        <w:t>展示（</w:t>
      </w:r>
      <w:r>
        <w:rPr>
          <w:rFonts w:hint="eastAsia" w:eastAsia="方正仿宋_GBK"/>
          <w:color w:val="000000"/>
          <w:sz w:val="32"/>
          <w:szCs w:val="32"/>
        </w:rPr>
        <w:t>4</w:t>
      </w:r>
      <w:r>
        <w:rPr>
          <w:rFonts w:eastAsia="方正仿宋_GBK"/>
          <w:color w:val="000000"/>
          <w:sz w:val="32"/>
          <w:szCs w:val="32"/>
        </w:rPr>
        <w:t>0</w:t>
      </w:r>
      <w:r>
        <w:rPr>
          <w:rFonts w:hAnsi="方正仿宋_GBK" w:eastAsia="方正仿宋_GBK"/>
          <w:color w:val="000000"/>
          <w:sz w:val="32"/>
          <w:szCs w:val="32"/>
        </w:rPr>
        <w:t>分）</w:t>
      </w:r>
    </w:p>
    <w:p>
      <w:pPr>
        <w:tabs>
          <w:tab w:val="left" w:pos="312"/>
        </w:tabs>
        <w:spacing w:line="600" w:lineRule="exact"/>
        <w:ind w:left="640"/>
        <w:rPr>
          <w:rFonts w:hAnsi="方正仿宋_GBK" w:eastAsia="方正仿宋_GBK"/>
          <w:color w:val="000000"/>
          <w:sz w:val="32"/>
          <w:szCs w:val="32"/>
        </w:rPr>
      </w:pPr>
      <w:r>
        <w:rPr>
          <w:rFonts w:hint="eastAsia" w:hAnsi="方正仿宋_GBK" w:eastAsia="方正仿宋_GBK"/>
          <w:color w:val="000000"/>
          <w:sz w:val="32"/>
          <w:szCs w:val="32"/>
          <w:lang w:val="en-US" w:eastAsia="zh-CN"/>
        </w:rPr>
        <w:t>演唱</w:t>
      </w:r>
      <w:r>
        <w:rPr>
          <w:rFonts w:hAnsi="方正仿宋_GBK" w:eastAsia="方正仿宋_GBK"/>
          <w:color w:val="000000"/>
          <w:sz w:val="32"/>
          <w:szCs w:val="32"/>
        </w:rPr>
        <w:t>时</w:t>
      </w:r>
      <w:r>
        <w:rPr>
          <w:rFonts w:hint="eastAsia" w:hAnsi="方正仿宋_GBK" w:eastAsia="方正仿宋_GBK"/>
          <w:color w:val="000000"/>
          <w:sz w:val="32"/>
          <w:szCs w:val="32"/>
        </w:rPr>
        <w:t>精神饱满、富有朝气，服装整齐、统一</w:t>
      </w:r>
      <w:r>
        <w:rPr>
          <w:rFonts w:hAnsi="方正仿宋_GBK" w:eastAsia="方正仿宋_GBK"/>
          <w:color w:val="000000"/>
          <w:sz w:val="32"/>
          <w:szCs w:val="32"/>
        </w:rPr>
        <w:t>。</w:t>
      </w:r>
    </w:p>
    <w:p>
      <w:pPr>
        <w:tabs>
          <w:tab w:val="left" w:pos="312"/>
        </w:tabs>
        <w:spacing w:line="600" w:lineRule="exact"/>
        <w:ind w:left="640"/>
        <w:rPr>
          <w:rFonts w:hAnsi="方正仿宋_GBK" w:eastAsia="方正仿宋_GBK"/>
          <w:color w:val="000000"/>
          <w:sz w:val="32"/>
          <w:szCs w:val="32"/>
        </w:rPr>
      </w:pPr>
      <w:r>
        <w:rPr>
          <w:rFonts w:hint="eastAsia" w:hAnsi="方正仿宋_GBK" w:eastAsia="方正仿宋_GBK"/>
          <w:color w:val="000000"/>
          <w:sz w:val="32"/>
          <w:szCs w:val="32"/>
        </w:rPr>
        <w:t>4.技术展示</w:t>
      </w:r>
      <w:r>
        <w:rPr>
          <w:rFonts w:hAnsi="方正仿宋_GBK" w:eastAsia="方正仿宋_GBK"/>
          <w:color w:val="000000"/>
          <w:sz w:val="32"/>
          <w:szCs w:val="32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0</w:t>
      </w:r>
      <w:r>
        <w:rPr>
          <w:rFonts w:hAnsi="方正仿宋_GBK" w:eastAsia="方正仿宋_GBK"/>
          <w:color w:val="000000"/>
          <w:sz w:val="32"/>
          <w:szCs w:val="32"/>
        </w:rPr>
        <w:t>分）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Ansi="方正仿宋_GBK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歌曲处理准确，能准确把握歌曲主题思想，并与歌曲内容及风格相符合，音准正确、音色统一，具有一定合唱能力。</w:t>
      </w:r>
    </w:p>
    <w:p>
      <w:pPr>
        <w:tabs>
          <w:tab w:val="left" w:pos="312"/>
        </w:tabs>
        <w:spacing w:line="600" w:lineRule="exact"/>
        <w:ind w:left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.</w:t>
      </w:r>
      <w:r>
        <w:rPr>
          <w:rFonts w:hAnsi="方正仿宋_GBK" w:eastAsia="方正仿宋_GBK"/>
          <w:color w:val="000000"/>
          <w:sz w:val="32"/>
          <w:szCs w:val="32"/>
        </w:rPr>
        <w:t>观众反响（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0</w:t>
      </w:r>
      <w:r>
        <w:rPr>
          <w:rFonts w:hAnsi="方正仿宋_GBK" w:eastAsia="方正仿宋_GBK"/>
          <w:color w:val="000000"/>
          <w:sz w:val="32"/>
          <w:szCs w:val="32"/>
        </w:rPr>
        <w:t>分）</w:t>
      </w:r>
    </w:p>
    <w:p>
      <w:pPr>
        <w:spacing w:line="600" w:lineRule="exact"/>
        <w:ind w:left="420" w:left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hint="eastAsia" w:hAnsi="方正仿宋_GBK" w:eastAsia="方正仿宋_GBK"/>
          <w:color w:val="000000"/>
          <w:sz w:val="32"/>
          <w:szCs w:val="32"/>
        </w:rPr>
        <w:t>具有一定的表现力和感染力</w:t>
      </w:r>
      <w:r>
        <w:rPr>
          <w:rFonts w:hAnsi="方正仿宋_GBK" w:eastAsia="方正仿宋_GBK"/>
          <w:color w:val="000000"/>
          <w:sz w:val="32"/>
          <w:szCs w:val="32"/>
        </w:rPr>
        <w:t>，</w:t>
      </w:r>
      <w:r>
        <w:rPr>
          <w:rFonts w:hint="eastAsia" w:hAnsi="方正仿宋_GBK" w:eastAsia="方正仿宋_GBK"/>
          <w:color w:val="000000"/>
          <w:sz w:val="32"/>
          <w:szCs w:val="32"/>
        </w:rPr>
        <w:t>能</w:t>
      </w:r>
      <w:r>
        <w:rPr>
          <w:rFonts w:hAnsi="方正仿宋_GBK" w:eastAsia="方正仿宋_GBK"/>
          <w:color w:val="000000"/>
          <w:sz w:val="32"/>
          <w:szCs w:val="32"/>
        </w:rPr>
        <w:t>引起观众的共鸣与思考。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</w:t>
      </w:r>
      <w:r>
        <w:rPr>
          <w:rFonts w:eastAsia="方正仿宋_GBK"/>
          <w:color w:val="000000"/>
          <w:sz w:val="32"/>
          <w:szCs w:val="32"/>
        </w:rPr>
        <w:t>.</w:t>
      </w:r>
      <w:r>
        <w:rPr>
          <w:rFonts w:hAnsi="方正仿宋_GBK" w:eastAsia="方正仿宋_GBK"/>
          <w:color w:val="000000"/>
          <w:sz w:val="32"/>
          <w:szCs w:val="32"/>
        </w:rPr>
        <w:t>内容创新（</w:t>
      </w:r>
      <w:r>
        <w:rPr>
          <w:rFonts w:eastAsia="方正仿宋_GBK"/>
          <w:color w:val="000000"/>
          <w:sz w:val="32"/>
          <w:szCs w:val="32"/>
        </w:rPr>
        <w:t>10</w:t>
      </w:r>
      <w:r>
        <w:rPr>
          <w:rFonts w:hAnsi="方正仿宋_GBK" w:eastAsia="方正仿宋_GBK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hAnsi="方正仿宋_GBK" w:eastAsia="方正仿宋_GBK"/>
          <w:color w:val="000000"/>
          <w:sz w:val="32"/>
          <w:szCs w:val="32"/>
        </w:rPr>
        <w:t>歌词内容有改编，表现</w:t>
      </w:r>
      <w:r>
        <w:rPr>
          <w:rFonts w:hAnsi="方正仿宋_GBK" w:eastAsia="方正仿宋_GBK"/>
          <w:color w:val="000000"/>
          <w:sz w:val="32"/>
          <w:szCs w:val="32"/>
        </w:rPr>
        <w:t>形式新颖</w:t>
      </w:r>
      <w:r>
        <w:rPr>
          <w:rFonts w:hint="eastAsia" w:hAnsi="方正仿宋_GBK" w:eastAsia="方正仿宋_GBK"/>
          <w:color w:val="000000"/>
          <w:sz w:val="32"/>
          <w:szCs w:val="32"/>
        </w:rPr>
        <w:t>，内容有创造性。</w:t>
      </w:r>
    </w:p>
    <w:sectPr>
      <w:headerReference r:id="rId3" w:type="default"/>
      <w:pgSz w:w="11906" w:h="16838"/>
      <w:pgMar w:top="2098" w:right="1418" w:bottom="198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D870BC4-2BE1-4560-928F-D4A917EF2DB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5F2E30F-AEDF-4673-A561-9EE65D2C805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69DEA2-3017-4775-90E7-0DF54279E22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hN2Y3YTk1MDk1YTM3Y2RmZDY4MGQ5N2I1MjQ5ZDcifQ=="/>
  </w:docVars>
  <w:rsids>
    <w:rsidRoot w:val="00A739DD"/>
    <w:rsid w:val="000A0458"/>
    <w:rsid w:val="00197A66"/>
    <w:rsid w:val="001E0031"/>
    <w:rsid w:val="002B79D0"/>
    <w:rsid w:val="002C3E62"/>
    <w:rsid w:val="003E71C1"/>
    <w:rsid w:val="00456F30"/>
    <w:rsid w:val="004F707E"/>
    <w:rsid w:val="00537670"/>
    <w:rsid w:val="00592EA0"/>
    <w:rsid w:val="008333B3"/>
    <w:rsid w:val="00837DFC"/>
    <w:rsid w:val="00864BC2"/>
    <w:rsid w:val="008806F7"/>
    <w:rsid w:val="00907BCF"/>
    <w:rsid w:val="009666C3"/>
    <w:rsid w:val="00987186"/>
    <w:rsid w:val="00A26A7C"/>
    <w:rsid w:val="00A739DD"/>
    <w:rsid w:val="00AB7337"/>
    <w:rsid w:val="00AC7B87"/>
    <w:rsid w:val="00B4394C"/>
    <w:rsid w:val="00B844A8"/>
    <w:rsid w:val="00C2327B"/>
    <w:rsid w:val="00C54288"/>
    <w:rsid w:val="00D56D03"/>
    <w:rsid w:val="00D6205E"/>
    <w:rsid w:val="00D82F68"/>
    <w:rsid w:val="00DB1442"/>
    <w:rsid w:val="00E024A5"/>
    <w:rsid w:val="00F05477"/>
    <w:rsid w:val="00FB3AA2"/>
    <w:rsid w:val="019957FB"/>
    <w:rsid w:val="025A529E"/>
    <w:rsid w:val="051A6F66"/>
    <w:rsid w:val="0717375D"/>
    <w:rsid w:val="07CC09EB"/>
    <w:rsid w:val="09BA4874"/>
    <w:rsid w:val="09F16A28"/>
    <w:rsid w:val="0A010A41"/>
    <w:rsid w:val="0BCF2858"/>
    <w:rsid w:val="0C4D5E73"/>
    <w:rsid w:val="129E11D6"/>
    <w:rsid w:val="13386F35"/>
    <w:rsid w:val="135871FE"/>
    <w:rsid w:val="15A765F4"/>
    <w:rsid w:val="16990666"/>
    <w:rsid w:val="17754ACB"/>
    <w:rsid w:val="18E24C6D"/>
    <w:rsid w:val="1998697F"/>
    <w:rsid w:val="1A131F09"/>
    <w:rsid w:val="1B72716B"/>
    <w:rsid w:val="1BE40CCC"/>
    <w:rsid w:val="1CEE68B6"/>
    <w:rsid w:val="1D111C12"/>
    <w:rsid w:val="20546EA2"/>
    <w:rsid w:val="20C43BD1"/>
    <w:rsid w:val="21B35E53"/>
    <w:rsid w:val="240B5686"/>
    <w:rsid w:val="279A1B15"/>
    <w:rsid w:val="27CB039A"/>
    <w:rsid w:val="282D2989"/>
    <w:rsid w:val="29B829B7"/>
    <w:rsid w:val="29CA0D06"/>
    <w:rsid w:val="29DD218D"/>
    <w:rsid w:val="2A0C2A72"/>
    <w:rsid w:val="2ACB3597"/>
    <w:rsid w:val="2CF33A75"/>
    <w:rsid w:val="2D504B9E"/>
    <w:rsid w:val="2D6A0886"/>
    <w:rsid w:val="2D7E6B39"/>
    <w:rsid w:val="2E532A1D"/>
    <w:rsid w:val="2F3C5BA7"/>
    <w:rsid w:val="307153DD"/>
    <w:rsid w:val="319F2918"/>
    <w:rsid w:val="322070BA"/>
    <w:rsid w:val="33332E1D"/>
    <w:rsid w:val="333D6EDC"/>
    <w:rsid w:val="338A646C"/>
    <w:rsid w:val="339A6A30"/>
    <w:rsid w:val="34401C96"/>
    <w:rsid w:val="37455E9B"/>
    <w:rsid w:val="37955E55"/>
    <w:rsid w:val="394538AA"/>
    <w:rsid w:val="39616936"/>
    <w:rsid w:val="39665CFB"/>
    <w:rsid w:val="39CE38A0"/>
    <w:rsid w:val="39D215E2"/>
    <w:rsid w:val="39FE4185"/>
    <w:rsid w:val="3A1869E1"/>
    <w:rsid w:val="3A4C2F8E"/>
    <w:rsid w:val="3ACB1E7C"/>
    <w:rsid w:val="3C7A5353"/>
    <w:rsid w:val="3CF96E86"/>
    <w:rsid w:val="3D89020A"/>
    <w:rsid w:val="3D8B50D4"/>
    <w:rsid w:val="3ED73490"/>
    <w:rsid w:val="3F996E92"/>
    <w:rsid w:val="4250579A"/>
    <w:rsid w:val="42E25F2C"/>
    <w:rsid w:val="433E2588"/>
    <w:rsid w:val="45796FC6"/>
    <w:rsid w:val="45B93E4A"/>
    <w:rsid w:val="45EA380F"/>
    <w:rsid w:val="46EF04AC"/>
    <w:rsid w:val="472A5FB0"/>
    <w:rsid w:val="47C6205A"/>
    <w:rsid w:val="47F57C70"/>
    <w:rsid w:val="4832149E"/>
    <w:rsid w:val="48884C41"/>
    <w:rsid w:val="488F68F0"/>
    <w:rsid w:val="48982A7E"/>
    <w:rsid w:val="4BF03B4A"/>
    <w:rsid w:val="4D5B3AB6"/>
    <w:rsid w:val="4DCC5629"/>
    <w:rsid w:val="4E670C26"/>
    <w:rsid w:val="4EB01541"/>
    <w:rsid w:val="4F3D0E2C"/>
    <w:rsid w:val="4F846A83"/>
    <w:rsid w:val="4FA90297"/>
    <w:rsid w:val="50662A6D"/>
    <w:rsid w:val="51EB4B97"/>
    <w:rsid w:val="53AC5F20"/>
    <w:rsid w:val="543F741C"/>
    <w:rsid w:val="5462224C"/>
    <w:rsid w:val="58042049"/>
    <w:rsid w:val="591B5CE3"/>
    <w:rsid w:val="597E0923"/>
    <w:rsid w:val="5C9339F1"/>
    <w:rsid w:val="5DD9443E"/>
    <w:rsid w:val="5E084D23"/>
    <w:rsid w:val="5F077F61"/>
    <w:rsid w:val="5F9B239D"/>
    <w:rsid w:val="5FBA4939"/>
    <w:rsid w:val="5FD17AC2"/>
    <w:rsid w:val="60DD4245"/>
    <w:rsid w:val="60EA0710"/>
    <w:rsid w:val="620403F9"/>
    <w:rsid w:val="624A4826"/>
    <w:rsid w:val="62E80C7F"/>
    <w:rsid w:val="631D301E"/>
    <w:rsid w:val="63A40B31"/>
    <w:rsid w:val="66056E07"/>
    <w:rsid w:val="66E21627"/>
    <w:rsid w:val="671127A5"/>
    <w:rsid w:val="678371C8"/>
    <w:rsid w:val="68261612"/>
    <w:rsid w:val="686F716C"/>
    <w:rsid w:val="699B6A4B"/>
    <w:rsid w:val="6AB9194E"/>
    <w:rsid w:val="6B3F7617"/>
    <w:rsid w:val="6C2679BB"/>
    <w:rsid w:val="6F696BD0"/>
    <w:rsid w:val="6F8306AD"/>
    <w:rsid w:val="6F8B1A11"/>
    <w:rsid w:val="6FD1068F"/>
    <w:rsid w:val="6FF37BD8"/>
    <w:rsid w:val="70C42FF4"/>
    <w:rsid w:val="718052F0"/>
    <w:rsid w:val="718B1D52"/>
    <w:rsid w:val="736778EA"/>
    <w:rsid w:val="740775E2"/>
    <w:rsid w:val="75BA6752"/>
    <w:rsid w:val="75DC0B17"/>
    <w:rsid w:val="77112A42"/>
    <w:rsid w:val="77F84A19"/>
    <w:rsid w:val="7AB039D9"/>
    <w:rsid w:val="7CA51C63"/>
    <w:rsid w:val="7D71305B"/>
    <w:rsid w:val="7D7B29C4"/>
    <w:rsid w:val="7D7D6B98"/>
    <w:rsid w:val="7E491A5E"/>
    <w:rsid w:val="7F402581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widowControl/>
      <w:ind w:left="420"/>
    </w:pPr>
    <w:rPr>
      <w:rFonts w:ascii="楷体_GB2312" w:eastAsia="楷体_GB2312"/>
      <w:kern w:val="0"/>
      <w:sz w:val="2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8">
    <w:name w:val="annotation subject"/>
    <w:basedOn w:val="2"/>
    <w:next w:val="2"/>
    <w:link w:val="17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脚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11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383</Words>
  <Characters>2187</Characters>
  <Lines>18</Lines>
  <Paragraphs>5</Paragraphs>
  <TotalTime>149</TotalTime>
  <ScaleCrop>false</ScaleCrop>
  <LinksUpToDate>false</LinksUpToDate>
  <CharactersWithSpaces>2565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2023-10-22T15:50:00Z</dcterms:created>
  <dc:creator>*Forever~</dc:creator>
  <cp:lastModifiedBy>空头菜</cp:lastModifiedBy>
  <cp:lastPrinted>2020-12-04T00:52:00Z</cp:lastPrinted>
  <dcterms:modified xsi:type="dcterms:W3CDTF">2023-11-14T03:41:15Z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3e1af1ec039e4058b2bf32d8a45d1971</vt:lpwstr>
  </property>
</Properties>
</file>