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EF" w:rsidRDefault="004D0CF2">
      <w:pPr>
        <w:widowControl/>
        <w:jc w:val="center"/>
        <w:rPr>
          <w:rFonts w:ascii="方正小标宋_GBK" w:eastAsia="方正小标宋_GBK" w:hAnsi="宋体" w:cs="宋体"/>
          <w:b/>
          <w:bCs/>
          <w:color w:val="0F243E" w:themeColor="text2" w:themeShade="80"/>
          <w:kern w:val="0"/>
          <w:sz w:val="32"/>
          <w:szCs w:val="32"/>
        </w:rPr>
      </w:pPr>
      <w:r>
        <w:rPr>
          <w:rFonts w:ascii="方正小标宋_GBK" w:eastAsia="方正小标宋_GBK" w:hAnsi="宋体" w:cs="宋体" w:hint="eastAsia"/>
          <w:b/>
          <w:bCs/>
          <w:color w:val="0F243E" w:themeColor="text2" w:themeShade="80"/>
          <w:kern w:val="0"/>
          <w:sz w:val="32"/>
          <w:szCs w:val="32"/>
        </w:rPr>
        <w:t>音乐学院校</w:t>
      </w:r>
      <w:r w:rsidR="00AC2EA7">
        <w:rPr>
          <w:rFonts w:ascii="方正小标宋_GBK" w:eastAsia="方正小标宋_GBK" w:hAnsi="宋体" w:cs="宋体" w:hint="eastAsia"/>
          <w:b/>
          <w:bCs/>
          <w:color w:val="0F243E" w:themeColor="text2" w:themeShade="80"/>
          <w:kern w:val="0"/>
          <w:sz w:val="32"/>
          <w:szCs w:val="32"/>
        </w:rPr>
        <w:t>企</w:t>
      </w:r>
      <w:r>
        <w:rPr>
          <w:rFonts w:ascii="方正小标宋_GBK" w:eastAsia="方正小标宋_GBK" w:hAnsi="宋体" w:cs="宋体" w:hint="eastAsia"/>
          <w:b/>
          <w:bCs/>
          <w:color w:val="0F243E" w:themeColor="text2" w:themeShade="80"/>
          <w:kern w:val="0"/>
          <w:sz w:val="32"/>
          <w:szCs w:val="32"/>
        </w:rPr>
        <w:t>合作阶段性成果统计表（2015年）</w:t>
      </w:r>
    </w:p>
    <w:tbl>
      <w:tblPr>
        <w:tblW w:w="10991" w:type="dxa"/>
        <w:jc w:val="center"/>
        <w:tblCellSpacing w:w="15" w:type="dxa"/>
        <w:tblInd w:w="-3596" w:type="dxa"/>
        <w:tblBorders>
          <w:top w:val="outset" w:sz="6" w:space="0" w:color="999999"/>
          <w:left w:val="outset" w:sz="6" w:space="0" w:color="999999"/>
          <w:bottom w:val="outset" w:sz="6" w:space="0" w:color="999999"/>
          <w:right w:val="outset" w:sz="6" w:space="0" w:color="999999"/>
        </w:tblBorders>
        <w:tblLayout w:type="fixed"/>
        <w:tblCellMar>
          <w:top w:w="15" w:type="dxa"/>
          <w:left w:w="15" w:type="dxa"/>
          <w:bottom w:w="15" w:type="dxa"/>
          <w:right w:w="15" w:type="dxa"/>
        </w:tblCellMar>
        <w:tblLook w:val="04A0"/>
      </w:tblPr>
      <w:tblGrid>
        <w:gridCol w:w="709"/>
        <w:gridCol w:w="2891"/>
        <w:gridCol w:w="5826"/>
        <w:gridCol w:w="1565"/>
      </w:tblGrid>
      <w:tr w:rsidR="00833AEF">
        <w:trPr>
          <w:trHeight w:val="510"/>
          <w:tblCellSpacing w:w="15" w:type="dxa"/>
          <w:jc w:val="center"/>
        </w:trPr>
        <w:tc>
          <w:tcPr>
            <w:tcW w:w="664" w:type="dxa"/>
            <w:tcBorders>
              <w:top w:val="outset" w:sz="6" w:space="0" w:color="999999"/>
              <w:left w:val="outset" w:sz="6" w:space="0" w:color="999999"/>
              <w:bottom w:val="outset" w:sz="6" w:space="0" w:color="999999"/>
              <w:right w:val="outset" w:sz="6" w:space="0" w:color="999999"/>
            </w:tcBorders>
            <w:vAlign w:val="center"/>
          </w:tcPr>
          <w:p w:rsidR="00833AEF" w:rsidRDefault="004D0CF2">
            <w:pPr>
              <w:widowControl/>
              <w:spacing w:line="240" w:lineRule="exact"/>
              <w:jc w:val="center"/>
              <w:rPr>
                <w:rFonts w:ascii="汉仪粗宋简" w:eastAsia="汉仪粗宋简" w:hAnsi="华文中宋" w:cs="宋体"/>
                <w:b/>
                <w:bCs/>
                <w:color w:val="0F243E" w:themeColor="text2" w:themeShade="80"/>
                <w:kern w:val="0"/>
                <w:sz w:val="24"/>
              </w:rPr>
            </w:pPr>
            <w:r>
              <w:rPr>
                <w:rFonts w:ascii="汉仪粗宋简" w:eastAsia="汉仪粗宋简" w:hAnsi="华文中宋" w:cs="宋体" w:hint="eastAsia"/>
                <w:b/>
                <w:bCs/>
                <w:color w:val="0F243E" w:themeColor="text2" w:themeShade="80"/>
                <w:kern w:val="0"/>
                <w:sz w:val="24"/>
              </w:rPr>
              <w:t>序号</w:t>
            </w:r>
          </w:p>
        </w:tc>
        <w:tc>
          <w:tcPr>
            <w:tcW w:w="2861" w:type="dxa"/>
            <w:tcBorders>
              <w:top w:val="outset" w:sz="6" w:space="0" w:color="999999"/>
              <w:left w:val="outset" w:sz="6" w:space="0" w:color="999999"/>
              <w:bottom w:val="outset" w:sz="6" w:space="0" w:color="999999"/>
              <w:right w:val="outset" w:sz="6" w:space="0" w:color="999999"/>
            </w:tcBorders>
            <w:vAlign w:val="center"/>
          </w:tcPr>
          <w:p w:rsidR="00833AEF" w:rsidRDefault="004D0CF2">
            <w:pPr>
              <w:widowControl/>
              <w:spacing w:line="240" w:lineRule="exact"/>
              <w:jc w:val="center"/>
              <w:rPr>
                <w:rFonts w:ascii="汉仪粗宋简" w:eastAsia="汉仪粗宋简" w:hAnsi="华文中宋" w:cs="宋体"/>
                <w:b/>
                <w:bCs/>
                <w:color w:val="0F243E" w:themeColor="text2" w:themeShade="80"/>
                <w:kern w:val="0"/>
                <w:sz w:val="24"/>
              </w:rPr>
            </w:pPr>
            <w:r>
              <w:rPr>
                <w:rFonts w:ascii="汉仪粗宋简" w:eastAsia="汉仪粗宋简" w:hAnsi="华文中宋" w:cs="宋体" w:hint="eastAsia"/>
                <w:b/>
                <w:bCs/>
                <w:color w:val="0F243E" w:themeColor="text2" w:themeShade="80"/>
                <w:kern w:val="0"/>
                <w:sz w:val="24"/>
              </w:rPr>
              <w:t>合作单位名称</w:t>
            </w:r>
          </w:p>
        </w:tc>
        <w:tc>
          <w:tcPr>
            <w:tcW w:w="5796" w:type="dxa"/>
            <w:tcBorders>
              <w:top w:val="outset" w:sz="6" w:space="0" w:color="999999"/>
              <w:left w:val="outset" w:sz="6" w:space="0" w:color="999999"/>
              <w:bottom w:val="outset" w:sz="6" w:space="0" w:color="999999"/>
              <w:right w:val="outset" w:sz="6" w:space="0" w:color="999999"/>
            </w:tcBorders>
            <w:vAlign w:val="center"/>
          </w:tcPr>
          <w:p w:rsidR="00833AEF" w:rsidRDefault="004D0CF2">
            <w:pPr>
              <w:widowControl/>
              <w:spacing w:line="240" w:lineRule="exact"/>
              <w:jc w:val="center"/>
              <w:rPr>
                <w:rFonts w:ascii="汉仪粗宋简" w:eastAsia="汉仪粗宋简" w:hAnsi="华文中宋" w:cs="宋体"/>
                <w:b/>
                <w:bCs/>
                <w:color w:val="0F243E" w:themeColor="text2" w:themeShade="80"/>
                <w:kern w:val="0"/>
                <w:sz w:val="24"/>
              </w:rPr>
            </w:pPr>
            <w:r>
              <w:rPr>
                <w:rFonts w:ascii="汉仪粗宋简" w:eastAsia="汉仪粗宋简" w:hAnsi="华文中宋" w:cs="宋体" w:hint="eastAsia"/>
                <w:b/>
                <w:bCs/>
                <w:color w:val="0F243E" w:themeColor="text2" w:themeShade="80"/>
                <w:kern w:val="0"/>
                <w:sz w:val="24"/>
              </w:rPr>
              <w:t>主要合作内容</w:t>
            </w:r>
          </w:p>
        </w:tc>
        <w:tc>
          <w:tcPr>
            <w:tcW w:w="1520" w:type="dxa"/>
            <w:tcBorders>
              <w:top w:val="outset" w:sz="6" w:space="0" w:color="999999"/>
              <w:left w:val="outset" w:sz="6" w:space="0" w:color="999999"/>
              <w:bottom w:val="outset" w:sz="6" w:space="0" w:color="999999"/>
              <w:right w:val="outset" w:sz="6" w:space="0" w:color="999999"/>
            </w:tcBorders>
            <w:vAlign w:val="center"/>
          </w:tcPr>
          <w:p w:rsidR="00833AEF" w:rsidRDefault="004D0CF2">
            <w:pPr>
              <w:widowControl/>
              <w:spacing w:line="240" w:lineRule="exact"/>
              <w:jc w:val="center"/>
              <w:rPr>
                <w:rFonts w:ascii="汉仪粗宋简" w:eastAsia="汉仪粗宋简" w:hAnsi="华文中宋" w:cs="宋体"/>
                <w:b/>
                <w:bCs/>
                <w:color w:val="0F243E" w:themeColor="text2" w:themeShade="80"/>
                <w:kern w:val="0"/>
                <w:sz w:val="24"/>
              </w:rPr>
            </w:pPr>
            <w:r>
              <w:rPr>
                <w:rFonts w:ascii="汉仪粗宋简" w:eastAsia="汉仪粗宋简" w:hAnsi="华文中宋" w:cs="宋体" w:hint="eastAsia"/>
                <w:b/>
                <w:bCs/>
                <w:color w:val="0F243E" w:themeColor="text2" w:themeShade="80"/>
                <w:kern w:val="0"/>
                <w:sz w:val="24"/>
              </w:rPr>
              <w:t>备注</w:t>
            </w:r>
          </w:p>
        </w:tc>
      </w:tr>
      <w:tr w:rsidR="00833AEF">
        <w:trPr>
          <w:trHeight w:val="510"/>
          <w:tblCellSpacing w:w="15" w:type="dxa"/>
          <w:jc w:val="center"/>
        </w:trPr>
        <w:tc>
          <w:tcPr>
            <w:tcW w:w="664"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1</w:t>
            </w:r>
          </w:p>
        </w:tc>
        <w:tc>
          <w:tcPr>
            <w:tcW w:w="2861"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重庆市</w:t>
            </w:r>
            <w:proofErr w:type="gramStart"/>
            <w:r w:rsidRPr="0079292C">
              <w:rPr>
                <w:rFonts w:ascii="汉仪粗宋简" w:eastAsia="汉仪粗宋简" w:hAnsi="华文中宋" w:cs="宋体" w:hint="eastAsia"/>
                <w:color w:val="0F243E" w:themeColor="text2" w:themeShade="80"/>
                <w:kern w:val="0"/>
                <w:szCs w:val="21"/>
              </w:rPr>
              <w:t>兆宏农业</w:t>
            </w:r>
            <w:proofErr w:type="gramEnd"/>
            <w:r w:rsidRPr="0079292C">
              <w:rPr>
                <w:rFonts w:ascii="汉仪粗宋简" w:eastAsia="汉仪粗宋简" w:hAnsi="华文中宋" w:cs="宋体" w:hint="eastAsia"/>
                <w:color w:val="0F243E" w:themeColor="text2" w:themeShade="80"/>
                <w:kern w:val="0"/>
                <w:szCs w:val="21"/>
              </w:rPr>
              <w:t>开发有限公司</w:t>
            </w:r>
          </w:p>
        </w:tc>
        <w:tc>
          <w:tcPr>
            <w:tcW w:w="5796"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79292C" w:rsidP="0079292C">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4D0CF2" w:rsidRPr="0079292C">
              <w:rPr>
                <w:rFonts w:ascii="汉仪粗宋简" w:eastAsia="汉仪粗宋简" w:hAnsi="华文中宋" w:cs="宋体" w:hint="eastAsia"/>
                <w:color w:val="0F243E" w:themeColor="text2" w:themeShade="80"/>
                <w:kern w:val="0"/>
                <w:szCs w:val="21"/>
              </w:rPr>
              <w:t>3名指导老师和20名舞蹈专业学生排练演出节目《回族姑娘》、《数花》、《回族宴席曲》</w:t>
            </w:r>
          </w:p>
        </w:tc>
        <w:tc>
          <w:tcPr>
            <w:tcW w:w="1520"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833AEF">
            <w:pPr>
              <w:widowControl/>
              <w:spacing w:line="240" w:lineRule="exact"/>
              <w:jc w:val="center"/>
              <w:rPr>
                <w:rFonts w:ascii="汉仪粗宋简" w:eastAsia="汉仪粗宋简" w:hAnsi="华文中宋" w:cs="宋体"/>
                <w:color w:val="0F243E" w:themeColor="text2" w:themeShade="80"/>
                <w:kern w:val="0"/>
                <w:szCs w:val="21"/>
              </w:rPr>
            </w:pPr>
          </w:p>
        </w:tc>
      </w:tr>
      <w:tr w:rsidR="00833AEF">
        <w:trPr>
          <w:trHeight w:val="510"/>
          <w:tblCellSpacing w:w="15" w:type="dxa"/>
          <w:jc w:val="center"/>
        </w:trPr>
        <w:tc>
          <w:tcPr>
            <w:tcW w:w="664"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2</w:t>
            </w:r>
          </w:p>
        </w:tc>
        <w:tc>
          <w:tcPr>
            <w:tcW w:w="2861"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永川区地税局</w:t>
            </w:r>
          </w:p>
        </w:tc>
        <w:tc>
          <w:tcPr>
            <w:tcW w:w="5796"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79292C" w:rsidP="0079292C">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4D0CF2" w:rsidRPr="0079292C">
              <w:rPr>
                <w:rFonts w:ascii="汉仪粗宋简" w:eastAsia="汉仪粗宋简" w:hAnsi="华文中宋" w:cs="宋体" w:hint="eastAsia"/>
                <w:color w:val="0F243E" w:themeColor="text2" w:themeShade="80"/>
                <w:kern w:val="0"/>
                <w:szCs w:val="21"/>
              </w:rPr>
              <w:t>为更好的服务于这回，促进地方文化发展，音乐学院与永川区地税局教职工提供器乐培训。音乐学院古筝、葫芦丝、吉他、黑管教师进行指导</w:t>
            </w:r>
          </w:p>
        </w:tc>
        <w:tc>
          <w:tcPr>
            <w:tcW w:w="1520"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833AEF">
            <w:pPr>
              <w:widowControl/>
              <w:spacing w:line="240" w:lineRule="exact"/>
              <w:jc w:val="center"/>
              <w:rPr>
                <w:rFonts w:ascii="汉仪粗宋简" w:eastAsia="汉仪粗宋简" w:hAnsi="华文中宋" w:cs="宋体"/>
                <w:color w:val="0F243E" w:themeColor="text2" w:themeShade="80"/>
                <w:kern w:val="0"/>
                <w:szCs w:val="21"/>
              </w:rPr>
            </w:pPr>
          </w:p>
        </w:tc>
      </w:tr>
      <w:tr w:rsidR="00833AEF">
        <w:trPr>
          <w:trHeight w:val="510"/>
          <w:tblCellSpacing w:w="15" w:type="dxa"/>
          <w:jc w:val="center"/>
        </w:trPr>
        <w:tc>
          <w:tcPr>
            <w:tcW w:w="664"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3</w:t>
            </w:r>
          </w:p>
        </w:tc>
        <w:tc>
          <w:tcPr>
            <w:tcW w:w="2861"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重庆市永川区文化委员会</w:t>
            </w:r>
          </w:p>
        </w:tc>
        <w:tc>
          <w:tcPr>
            <w:tcW w:w="5796"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79292C" w:rsidP="0079292C">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4D0CF2" w:rsidRPr="0079292C">
              <w:rPr>
                <w:rFonts w:ascii="汉仪粗宋简" w:eastAsia="汉仪粗宋简" w:hAnsi="华文中宋" w:cs="宋体" w:hint="eastAsia"/>
                <w:color w:val="0F243E" w:themeColor="text2" w:themeShade="80"/>
                <w:kern w:val="0"/>
                <w:szCs w:val="21"/>
              </w:rPr>
              <w:t>“重庆市社区文化节广场舞比赛”，32名舞蹈专业学生参加排练演出</w:t>
            </w:r>
          </w:p>
        </w:tc>
        <w:tc>
          <w:tcPr>
            <w:tcW w:w="1520"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833AEF">
            <w:pPr>
              <w:widowControl/>
              <w:spacing w:line="240" w:lineRule="exact"/>
              <w:jc w:val="center"/>
              <w:rPr>
                <w:rFonts w:ascii="汉仪粗宋简" w:eastAsia="汉仪粗宋简" w:hAnsi="华文中宋" w:cs="宋体"/>
                <w:color w:val="0F243E" w:themeColor="text2" w:themeShade="80"/>
                <w:kern w:val="0"/>
                <w:szCs w:val="21"/>
              </w:rPr>
            </w:pPr>
          </w:p>
        </w:tc>
      </w:tr>
      <w:tr w:rsidR="00833AEF">
        <w:trPr>
          <w:trHeight w:val="510"/>
          <w:tblCellSpacing w:w="15" w:type="dxa"/>
          <w:jc w:val="center"/>
        </w:trPr>
        <w:tc>
          <w:tcPr>
            <w:tcW w:w="664"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4</w:t>
            </w:r>
          </w:p>
        </w:tc>
        <w:tc>
          <w:tcPr>
            <w:tcW w:w="2861"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南宁市艺术剧院有限责任公司</w:t>
            </w:r>
          </w:p>
        </w:tc>
        <w:tc>
          <w:tcPr>
            <w:tcW w:w="5796"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79292C" w:rsidP="0079292C">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4D0CF2" w:rsidRPr="0079292C">
              <w:rPr>
                <w:rFonts w:ascii="汉仪粗宋简" w:eastAsia="汉仪粗宋简" w:hAnsi="华文中宋" w:cs="宋体" w:hint="eastAsia"/>
                <w:color w:val="0F243E" w:themeColor="text2" w:themeShade="80"/>
                <w:kern w:val="0"/>
                <w:szCs w:val="21"/>
              </w:rPr>
              <w:t>36名舞蹈学生7月至2016年1月在南宁市艺术剧院有限责任公司参加由文化部资助的国家艺术基金《百鸟衣》舞剧排练、并在全国15个城市演出，反映热烈。</w:t>
            </w:r>
          </w:p>
        </w:tc>
        <w:tc>
          <w:tcPr>
            <w:tcW w:w="1520"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833AEF">
            <w:pPr>
              <w:widowControl/>
              <w:spacing w:line="240" w:lineRule="exact"/>
              <w:jc w:val="center"/>
              <w:rPr>
                <w:rFonts w:ascii="汉仪粗宋简" w:eastAsia="汉仪粗宋简" w:hAnsi="华文中宋" w:cs="宋体"/>
                <w:color w:val="0F243E" w:themeColor="text2" w:themeShade="80"/>
                <w:kern w:val="0"/>
                <w:szCs w:val="21"/>
              </w:rPr>
            </w:pPr>
          </w:p>
        </w:tc>
      </w:tr>
      <w:tr w:rsidR="00833AEF">
        <w:trPr>
          <w:trHeight w:val="510"/>
          <w:tblCellSpacing w:w="15" w:type="dxa"/>
          <w:jc w:val="center"/>
        </w:trPr>
        <w:tc>
          <w:tcPr>
            <w:tcW w:w="664"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5</w:t>
            </w:r>
          </w:p>
        </w:tc>
        <w:tc>
          <w:tcPr>
            <w:tcW w:w="2861"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永川区中山路教管中心</w:t>
            </w:r>
          </w:p>
        </w:tc>
        <w:tc>
          <w:tcPr>
            <w:tcW w:w="5796"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79292C" w:rsidP="0079292C">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4D0CF2" w:rsidRPr="0079292C">
              <w:rPr>
                <w:rFonts w:ascii="汉仪粗宋简" w:eastAsia="汉仪粗宋简" w:hAnsi="华文中宋" w:cs="宋体" w:hint="eastAsia"/>
                <w:color w:val="0F243E" w:themeColor="text2" w:themeShade="80"/>
                <w:kern w:val="0"/>
                <w:szCs w:val="21"/>
              </w:rPr>
              <w:t>永川区第三届教职工艺术节，1名舞蹈老师编导节目《妹儿要出嫁》</w:t>
            </w:r>
          </w:p>
        </w:tc>
        <w:tc>
          <w:tcPr>
            <w:tcW w:w="1520"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833AEF">
            <w:pPr>
              <w:widowControl/>
              <w:spacing w:line="240" w:lineRule="exact"/>
              <w:jc w:val="center"/>
              <w:rPr>
                <w:rFonts w:ascii="汉仪粗宋简" w:eastAsia="汉仪粗宋简" w:hAnsi="华文中宋" w:cs="宋体"/>
                <w:color w:val="0F243E" w:themeColor="text2" w:themeShade="80"/>
                <w:kern w:val="0"/>
                <w:szCs w:val="21"/>
              </w:rPr>
            </w:pPr>
          </w:p>
        </w:tc>
      </w:tr>
      <w:tr w:rsidR="00833AEF">
        <w:trPr>
          <w:trHeight w:val="510"/>
          <w:tblCellSpacing w:w="15" w:type="dxa"/>
          <w:jc w:val="center"/>
        </w:trPr>
        <w:tc>
          <w:tcPr>
            <w:tcW w:w="664"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6</w:t>
            </w:r>
          </w:p>
        </w:tc>
        <w:tc>
          <w:tcPr>
            <w:tcW w:w="2861"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重庆歌舞团有限责任公司</w:t>
            </w:r>
          </w:p>
        </w:tc>
        <w:tc>
          <w:tcPr>
            <w:tcW w:w="5796"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79292C" w:rsidP="0079292C">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4D0CF2" w:rsidRPr="0079292C">
              <w:rPr>
                <w:rFonts w:ascii="汉仪粗宋简" w:eastAsia="汉仪粗宋简" w:hAnsi="华文中宋" w:cs="宋体" w:hint="eastAsia"/>
                <w:color w:val="0F243E" w:themeColor="text2" w:themeShade="80"/>
                <w:kern w:val="0"/>
                <w:szCs w:val="21"/>
              </w:rPr>
              <w:t>“第九届巫山国际红叶节开幕式晚会”，40名学生参加排练演出</w:t>
            </w:r>
          </w:p>
        </w:tc>
        <w:tc>
          <w:tcPr>
            <w:tcW w:w="1520"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833AEF">
            <w:pPr>
              <w:widowControl/>
              <w:spacing w:line="240" w:lineRule="exact"/>
              <w:jc w:val="center"/>
              <w:rPr>
                <w:rFonts w:ascii="汉仪粗宋简" w:eastAsia="汉仪粗宋简" w:hAnsi="华文中宋" w:cs="宋体"/>
                <w:color w:val="0F243E" w:themeColor="text2" w:themeShade="80"/>
                <w:kern w:val="0"/>
                <w:szCs w:val="21"/>
              </w:rPr>
            </w:pPr>
          </w:p>
        </w:tc>
      </w:tr>
      <w:tr w:rsidR="00833AEF">
        <w:trPr>
          <w:trHeight w:val="510"/>
          <w:tblCellSpacing w:w="15" w:type="dxa"/>
          <w:jc w:val="center"/>
        </w:trPr>
        <w:tc>
          <w:tcPr>
            <w:tcW w:w="664"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7</w:t>
            </w:r>
          </w:p>
        </w:tc>
        <w:tc>
          <w:tcPr>
            <w:tcW w:w="2861"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4D0CF2">
            <w:pPr>
              <w:widowControl/>
              <w:spacing w:line="240" w:lineRule="exact"/>
              <w:jc w:val="center"/>
              <w:rPr>
                <w:rFonts w:ascii="汉仪粗宋简" w:eastAsia="汉仪粗宋简" w:hAnsi="华文中宋" w:cs="宋体"/>
                <w:color w:val="0F243E" w:themeColor="text2" w:themeShade="80"/>
                <w:kern w:val="0"/>
                <w:szCs w:val="21"/>
              </w:rPr>
            </w:pPr>
            <w:r w:rsidRPr="0079292C">
              <w:rPr>
                <w:rFonts w:ascii="汉仪粗宋简" w:eastAsia="汉仪粗宋简" w:hAnsi="华文中宋" w:cs="宋体" w:hint="eastAsia"/>
                <w:color w:val="0F243E" w:themeColor="text2" w:themeShade="80"/>
                <w:kern w:val="0"/>
                <w:szCs w:val="21"/>
              </w:rPr>
              <w:t>重庆市农业机械化学校</w:t>
            </w:r>
          </w:p>
        </w:tc>
        <w:tc>
          <w:tcPr>
            <w:tcW w:w="5796"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79292C" w:rsidP="0079292C">
            <w:pPr>
              <w:widowControl/>
              <w:spacing w:line="240" w:lineRule="exact"/>
              <w:jc w:val="left"/>
              <w:rPr>
                <w:rFonts w:ascii="汉仪粗宋简" w:eastAsia="汉仪粗宋简" w:hAnsi="华文中宋" w:cs="宋体"/>
                <w:color w:val="0F243E" w:themeColor="text2" w:themeShade="80"/>
                <w:kern w:val="0"/>
                <w:szCs w:val="21"/>
              </w:rPr>
            </w:pPr>
            <w:r>
              <w:rPr>
                <w:rFonts w:ascii="汉仪粗宋简" w:eastAsia="汉仪粗宋简" w:hAnsi="华文中宋" w:cs="宋体" w:hint="eastAsia"/>
                <w:color w:val="0F243E" w:themeColor="text2" w:themeShade="80"/>
                <w:kern w:val="0"/>
                <w:szCs w:val="21"/>
              </w:rPr>
              <w:t xml:space="preserve">    </w:t>
            </w:r>
            <w:r w:rsidR="004D0CF2" w:rsidRPr="0079292C">
              <w:rPr>
                <w:rFonts w:ascii="汉仪粗宋简" w:eastAsia="汉仪粗宋简" w:hAnsi="华文中宋" w:cs="宋体" w:hint="eastAsia"/>
                <w:color w:val="0F243E" w:themeColor="text2" w:themeShade="80"/>
                <w:kern w:val="0"/>
                <w:szCs w:val="21"/>
              </w:rPr>
              <w:t>8名古筝专业学生参加合奏《渔舟唱晚》排练演出</w:t>
            </w:r>
          </w:p>
        </w:tc>
        <w:tc>
          <w:tcPr>
            <w:tcW w:w="1520" w:type="dxa"/>
            <w:tcBorders>
              <w:top w:val="outset" w:sz="6" w:space="0" w:color="999999"/>
              <w:left w:val="outset" w:sz="6" w:space="0" w:color="999999"/>
              <w:bottom w:val="outset" w:sz="6" w:space="0" w:color="999999"/>
              <w:right w:val="outset" w:sz="6" w:space="0" w:color="999999"/>
            </w:tcBorders>
            <w:vAlign w:val="center"/>
          </w:tcPr>
          <w:p w:rsidR="00833AEF" w:rsidRPr="0079292C" w:rsidRDefault="00833AEF">
            <w:pPr>
              <w:widowControl/>
              <w:spacing w:line="240" w:lineRule="exact"/>
              <w:jc w:val="center"/>
              <w:rPr>
                <w:rFonts w:ascii="汉仪粗宋简" w:eastAsia="汉仪粗宋简" w:hAnsi="华文中宋" w:cs="宋体"/>
                <w:color w:val="0F243E" w:themeColor="text2" w:themeShade="80"/>
                <w:kern w:val="0"/>
                <w:szCs w:val="21"/>
              </w:rPr>
            </w:pPr>
          </w:p>
        </w:tc>
      </w:tr>
    </w:tbl>
    <w:p w:rsidR="00833AEF" w:rsidRDefault="00833AEF">
      <w:pPr>
        <w:widowControl/>
        <w:spacing w:line="240" w:lineRule="exact"/>
        <w:jc w:val="center"/>
        <w:rPr>
          <w:rFonts w:ascii="汉仪粗宋简" w:eastAsia="汉仪粗宋简" w:hAnsi="华文中宋" w:cs="宋体"/>
          <w:b/>
          <w:color w:val="0F243E" w:themeColor="text2" w:themeShade="80"/>
          <w:kern w:val="0"/>
          <w:szCs w:val="21"/>
        </w:rPr>
      </w:pPr>
    </w:p>
    <w:p w:rsidR="00833AEF" w:rsidRDefault="00833AEF">
      <w:pPr>
        <w:ind w:right="1200"/>
        <w:rPr>
          <w:sz w:val="24"/>
        </w:rPr>
      </w:pPr>
    </w:p>
    <w:p w:rsidR="00833AEF" w:rsidRDefault="00833AEF">
      <w:pPr>
        <w:ind w:right="1200"/>
        <w:rPr>
          <w:sz w:val="30"/>
          <w:szCs w:val="30"/>
        </w:rPr>
      </w:pPr>
      <w:bookmarkStart w:id="0" w:name="_GoBack"/>
      <w:bookmarkEnd w:id="0"/>
    </w:p>
    <w:sectPr w:rsidR="00833AEF" w:rsidSect="00833AEF">
      <w:pgSz w:w="11906" w:h="16838"/>
      <w:pgMar w:top="1440" w:right="1803" w:bottom="1440" w:left="1803"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F2" w:rsidRDefault="004D0CF2" w:rsidP="0079292C">
      <w:r>
        <w:separator/>
      </w:r>
    </w:p>
  </w:endnote>
  <w:endnote w:type="continuationSeparator" w:id="1">
    <w:p w:rsidR="004D0CF2" w:rsidRDefault="004D0CF2" w:rsidP="00792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汉仪粗宋简">
    <w:panose1 w:val="02010609000101010101"/>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F2" w:rsidRDefault="004D0CF2" w:rsidP="0079292C">
      <w:r>
        <w:separator/>
      </w:r>
    </w:p>
  </w:footnote>
  <w:footnote w:type="continuationSeparator" w:id="1">
    <w:p w:rsidR="004D0CF2" w:rsidRDefault="004D0CF2" w:rsidP="00792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71B051D"/>
    <w:rsid w:val="00015130"/>
    <w:rsid w:val="00027A4B"/>
    <w:rsid w:val="000864A7"/>
    <w:rsid w:val="00190852"/>
    <w:rsid w:val="001C4626"/>
    <w:rsid w:val="002B19DE"/>
    <w:rsid w:val="00314A4F"/>
    <w:rsid w:val="00332037"/>
    <w:rsid w:val="00373123"/>
    <w:rsid w:val="0044266B"/>
    <w:rsid w:val="004D0CF2"/>
    <w:rsid w:val="004F6713"/>
    <w:rsid w:val="00564D08"/>
    <w:rsid w:val="005E0849"/>
    <w:rsid w:val="005F3DF2"/>
    <w:rsid w:val="006127C5"/>
    <w:rsid w:val="006955B6"/>
    <w:rsid w:val="006C33AB"/>
    <w:rsid w:val="006C7C37"/>
    <w:rsid w:val="007738D0"/>
    <w:rsid w:val="0079292C"/>
    <w:rsid w:val="00833AEF"/>
    <w:rsid w:val="00841510"/>
    <w:rsid w:val="00901B0F"/>
    <w:rsid w:val="009B53ED"/>
    <w:rsid w:val="00A05279"/>
    <w:rsid w:val="00A96FD2"/>
    <w:rsid w:val="00AC2EA7"/>
    <w:rsid w:val="00B91A6F"/>
    <w:rsid w:val="00BE4A6C"/>
    <w:rsid w:val="00BE4E87"/>
    <w:rsid w:val="00BE7320"/>
    <w:rsid w:val="00C67E6F"/>
    <w:rsid w:val="00CE3D03"/>
    <w:rsid w:val="00CF357F"/>
    <w:rsid w:val="00D270E7"/>
    <w:rsid w:val="00D44F1A"/>
    <w:rsid w:val="00DB0169"/>
    <w:rsid w:val="00E56B16"/>
    <w:rsid w:val="00F922C1"/>
    <w:rsid w:val="05F66694"/>
    <w:rsid w:val="09701C3E"/>
    <w:rsid w:val="09E663C8"/>
    <w:rsid w:val="0B3A23B6"/>
    <w:rsid w:val="0B9442DD"/>
    <w:rsid w:val="11FC2AE6"/>
    <w:rsid w:val="14C84FA2"/>
    <w:rsid w:val="1A872680"/>
    <w:rsid w:val="22486DD9"/>
    <w:rsid w:val="25945CA7"/>
    <w:rsid w:val="2B145AF4"/>
    <w:rsid w:val="2D916C27"/>
    <w:rsid w:val="31427CD5"/>
    <w:rsid w:val="324970CF"/>
    <w:rsid w:val="371B051D"/>
    <w:rsid w:val="37A36398"/>
    <w:rsid w:val="3B377478"/>
    <w:rsid w:val="411177AA"/>
    <w:rsid w:val="43EF6E13"/>
    <w:rsid w:val="44D4230D"/>
    <w:rsid w:val="45D161BB"/>
    <w:rsid w:val="48F74508"/>
    <w:rsid w:val="4A8E33B2"/>
    <w:rsid w:val="4D845EFE"/>
    <w:rsid w:val="4DC54D13"/>
    <w:rsid w:val="52306526"/>
    <w:rsid w:val="57F373CC"/>
    <w:rsid w:val="5BE3585A"/>
    <w:rsid w:val="67BC678A"/>
    <w:rsid w:val="69DD651A"/>
    <w:rsid w:val="6C075A83"/>
    <w:rsid w:val="715B7EEE"/>
    <w:rsid w:val="71AB191A"/>
    <w:rsid w:val="72CB3B4E"/>
    <w:rsid w:val="7BB224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33AEF"/>
    <w:pPr>
      <w:tabs>
        <w:tab w:val="center" w:pos="4153"/>
        <w:tab w:val="right" w:pos="8306"/>
      </w:tabs>
      <w:snapToGrid w:val="0"/>
      <w:jc w:val="left"/>
    </w:pPr>
    <w:rPr>
      <w:sz w:val="18"/>
      <w:szCs w:val="18"/>
    </w:rPr>
  </w:style>
  <w:style w:type="paragraph" w:styleId="a4">
    <w:name w:val="header"/>
    <w:basedOn w:val="a"/>
    <w:link w:val="Char0"/>
    <w:uiPriority w:val="99"/>
    <w:rsid w:val="00833A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33AEF"/>
    <w:rPr>
      <w:sz w:val="18"/>
      <w:szCs w:val="18"/>
    </w:rPr>
  </w:style>
  <w:style w:type="paragraph" w:customStyle="1" w:styleId="Style2">
    <w:name w:val="_Style 2"/>
    <w:uiPriority w:val="99"/>
    <w:rsid w:val="00833AEF"/>
    <w:pPr>
      <w:widowControl w:val="0"/>
      <w:jc w:val="both"/>
    </w:pPr>
    <w:rPr>
      <w:kern w:val="2"/>
      <w:sz w:val="21"/>
      <w:szCs w:val="24"/>
    </w:rPr>
  </w:style>
  <w:style w:type="character" w:customStyle="1" w:styleId="Char">
    <w:name w:val="页脚 Char"/>
    <w:basedOn w:val="a0"/>
    <w:link w:val="a3"/>
    <w:uiPriority w:val="99"/>
    <w:semiHidden/>
    <w:qFormat/>
    <w:rsid w:val="00833AE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84</Characters>
  <Application>Microsoft Office Word</Application>
  <DocSecurity>0</DocSecurity>
  <Lines>1</Lines>
  <Paragraphs>1</Paragraphs>
  <ScaleCrop>false</ScaleCrop>
  <Company>Microsoft</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lijingsong</cp:lastModifiedBy>
  <cp:revision>23</cp:revision>
  <cp:lastPrinted>2016-12-13T01:55:00Z</cp:lastPrinted>
  <dcterms:created xsi:type="dcterms:W3CDTF">2016-12-13T01:10:00Z</dcterms:created>
  <dcterms:modified xsi:type="dcterms:W3CDTF">2018-05-20T15:44:00Z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